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082AC" w14:textId="6023C228" w:rsidR="00FC76DE" w:rsidRPr="00736902" w:rsidRDefault="00FB4DF1">
      <w:pPr>
        <w:rPr>
          <w:rFonts w:ascii="Arial" w:hAnsi="Arial" w:cs="Arial"/>
          <w:u w:val="single"/>
          <w:lang w:val="it-IT"/>
        </w:rPr>
      </w:pPr>
      <w:r>
        <w:rPr>
          <w:rFonts w:ascii="Arial" w:hAnsi="Arial" w:cs="Arial"/>
          <w:u w:val="single"/>
          <w:lang w:val="it-IT"/>
        </w:rPr>
        <w:t>Campagna “La povertà è più vicina di quanto pensi”</w:t>
      </w:r>
    </w:p>
    <w:p w14:paraId="56A1DBE5" w14:textId="3A276D59" w:rsidR="00107875" w:rsidRPr="00736902" w:rsidRDefault="00FB4DF1" w:rsidP="00C1095C">
      <w:pPr>
        <w:spacing w:after="0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La povertà fa ammalare</w:t>
      </w:r>
      <w:r w:rsidR="00107875" w:rsidRPr="00736902">
        <w:rPr>
          <w:rFonts w:ascii="Arial" w:hAnsi="Arial" w:cs="Arial"/>
          <w:b/>
          <w:sz w:val="28"/>
          <w:szCs w:val="28"/>
          <w:lang w:val="it-IT"/>
        </w:rPr>
        <w:t xml:space="preserve">, </w:t>
      </w:r>
      <w:r>
        <w:rPr>
          <w:rFonts w:ascii="Arial" w:hAnsi="Arial" w:cs="Arial"/>
          <w:b/>
          <w:sz w:val="28"/>
          <w:szCs w:val="28"/>
          <w:lang w:val="it-IT"/>
        </w:rPr>
        <w:t>la malattia impoverisce</w:t>
      </w:r>
    </w:p>
    <w:p w14:paraId="5B3E1F10" w14:textId="3118F985" w:rsidR="00FB4DF1" w:rsidRDefault="00FB4DF1" w:rsidP="00D96344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FB4DF1">
        <w:rPr>
          <w:rFonts w:ascii="Arial" w:hAnsi="Arial" w:cs="Arial"/>
          <w:sz w:val="24"/>
          <w:szCs w:val="24"/>
          <w:lang w:val="it-IT"/>
        </w:rPr>
        <w:t xml:space="preserve">La Caritas incoraggia le persone </w:t>
      </w:r>
      <w:r>
        <w:rPr>
          <w:rFonts w:ascii="Arial" w:hAnsi="Arial" w:cs="Arial"/>
          <w:sz w:val="24"/>
          <w:szCs w:val="24"/>
          <w:lang w:val="it-IT"/>
        </w:rPr>
        <w:t>in difficoltà</w:t>
      </w:r>
      <w:r w:rsidRPr="00FB4DF1">
        <w:rPr>
          <w:rFonts w:ascii="Arial" w:hAnsi="Arial" w:cs="Arial"/>
          <w:sz w:val="24"/>
          <w:szCs w:val="24"/>
          <w:lang w:val="it-IT"/>
        </w:rPr>
        <w:t xml:space="preserve"> a cercare aiuto </w:t>
      </w:r>
      <w:r>
        <w:rPr>
          <w:rFonts w:ascii="Arial" w:hAnsi="Arial" w:cs="Arial"/>
          <w:sz w:val="24"/>
          <w:szCs w:val="24"/>
          <w:lang w:val="it-IT"/>
        </w:rPr>
        <w:t>e invita la</w:t>
      </w:r>
      <w:r w:rsidRPr="00FB4DF1">
        <w:rPr>
          <w:rFonts w:ascii="Arial" w:hAnsi="Arial" w:cs="Arial"/>
          <w:sz w:val="24"/>
          <w:szCs w:val="24"/>
          <w:lang w:val="it-IT"/>
        </w:rPr>
        <w:t xml:space="preserve"> popolazione altoatesina </w:t>
      </w:r>
      <w:r>
        <w:rPr>
          <w:rFonts w:ascii="Arial" w:hAnsi="Arial" w:cs="Arial"/>
          <w:sz w:val="24"/>
          <w:szCs w:val="24"/>
          <w:lang w:val="it-IT"/>
        </w:rPr>
        <w:t>a donare e ad essere solidale</w:t>
      </w:r>
    </w:p>
    <w:p w14:paraId="67CBEEBE" w14:textId="77777777" w:rsidR="00C1095C" w:rsidRPr="00736902" w:rsidRDefault="00C1095C" w:rsidP="00D96344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</w:p>
    <w:p w14:paraId="1592EB7B" w14:textId="46F37BE6" w:rsidR="00CE2F84" w:rsidRPr="00736902" w:rsidRDefault="00FB4DF1" w:rsidP="00D96344">
      <w:pPr>
        <w:spacing w:line="240" w:lineRule="auto"/>
        <w:rPr>
          <w:rFonts w:ascii="Arial" w:hAnsi="Arial" w:cs="Arial"/>
          <w:b/>
          <w:sz w:val="20"/>
          <w:szCs w:val="20"/>
          <w:lang w:val="it-IT"/>
        </w:rPr>
      </w:pP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Povertà e </w:t>
      </w:r>
      <w:r>
        <w:rPr>
          <w:rFonts w:ascii="Arial" w:hAnsi="Arial" w:cs="Arial"/>
          <w:b/>
          <w:sz w:val="20"/>
          <w:szCs w:val="20"/>
          <w:lang w:val="it-IT"/>
        </w:rPr>
        <w:t>malattia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sono condizioni che dipendono l’una dall’</w:t>
      </w:r>
      <w:r w:rsidRPr="00FB4DF1">
        <w:rPr>
          <w:rFonts w:ascii="Arial" w:hAnsi="Arial" w:cs="Arial"/>
          <w:b/>
          <w:sz w:val="20"/>
          <w:szCs w:val="20"/>
          <w:lang w:val="it-IT"/>
        </w:rPr>
        <w:t>altra e creano circol</w:t>
      </w:r>
      <w:r>
        <w:rPr>
          <w:rFonts w:ascii="Arial" w:hAnsi="Arial" w:cs="Arial"/>
          <w:b/>
          <w:sz w:val="20"/>
          <w:szCs w:val="20"/>
          <w:lang w:val="it-IT"/>
        </w:rPr>
        <w:t>i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vizios</w:t>
      </w:r>
      <w:r>
        <w:rPr>
          <w:rFonts w:ascii="Arial" w:hAnsi="Arial" w:cs="Arial"/>
          <w:b/>
          <w:sz w:val="20"/>
          <w:szCs w:val="20"/>
          <w:lang w:val="it-IT"/>
        </w:rPr>
        <w:t>i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da</w:t>
      </w:r>
      <w:r>
        <w:rPr>
          <w:rFonts w:ascii="Arial" w:hAnsi="Arial" w:cs="Arial"/>
          <w:b/>
          <w:sz w:val="20"/>
          <w:szCs w:val="20"/>
          <w:lang w:val="it-IT"/>
        </w:rPr>
        <w:t>i quali è difficile uscire senza l’aiuto di qualcuno.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 xml:space="preserve">Con lo slogan </w:t>
      </w:r>
      <w:r w:rsidRPr="00FB4DF1">
        <w:rPr>
          <w:rFonts w:ascii="Arial" w:hAnsi="Arial" w:cs="Arial"/>
          <w:b/>
          <w:sz w:val="20"/>
          <w:szCs w:val="20"/>
          <w:lang w:val="it-IT"/>
        </w:rPr>
        <w:t>“La povertà fa ammalare</w:t>
      </w:r>
      <w:r>
        <w:rPr>
          <w:rFonts w:ascii="Arial" w:hAnsi="Arial" w:cs="Arial"/>
          <w:b/>
          <w:sz w:val="20"/>
          <w:szCs w:val="20"/>
          <w:lang w:val="it-IT"/>
        </w:rPr>
        <w:t>, la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malattia </w:t>
      </w:r>
      <w:r>
        <w:rPr>
          <w:rFonts w:ascii="Arial" w:hAnsi="Arial" w:cs="Arial"/>
          <w:b/>
          <w:sz w:val="20"/>
          <w:szCs w:val="20"/>
          <w:lang w:val="it-IT"/>
        </w:rPr>
        <w:t>impoverisce</w:t>
      </w:r>
      <w:r w:rsidRPr="00FB4DF1">
        <w:rPr>
          <w:rFonts w:ascii="Arial" w:hAnsi="Arial" w:cs="Arial"/>
          <w:b/>
          <w:sz w:val="20"/>
          <w:szCs w:val="20"/>
          <w:lang w:val="it-IT"/>
        </w:rPr>
        <w:t>”</w:t>
      </w:r>
      <w:r>
        <w:rPr>
          <w:rFonts w:ascii="Arial" w:hAnsi="Arial" w:cs="Arial"/>
          <w:b/>
          <w:sz w:val="20"/>
          <w:szCs w:val="20"/>
          <w:lang w:val="it-IT"/>
        </w:rPr>
        <w:t>, la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Caritas</w:t>
      </w:r>
      <w:r>
        <w:rPr>
          <w:rFonts w:ascii="Arial" w:hAnsi="Arial" w:cs="Arial"/>
          <w:b/>
          <w:sz w:val="20"/>
          <w:szCs w:val="20"/>
          <w:lang w:val="it-IT"/>
        </w:rPr>
        <w:t xml:space="preserve"> mette questo legame al centro della 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campagna di </w:t>
      </w:r>
      <w:r>
        <w:rPr>
          <w:rFonts w:ascii="Arial" w:hAnsi="Arial" w:cs="Arial"/>
          <w:b/>
          <w:sz w:val="20"/>
          <w:szCs w:val="20"/>
          <w:lang w:val="it-IT"/>
        </w:rPr>
        <w:t>raccolta fondi “La povertà è più vicina di quanto pensi</w:t>
      </w:r>
      <w:r w:rsidRPr="00FB4DF1">
        <w:rPr>
          <w:rFonts w:ascii="Arial" w:hAnsi="Arial" w:cs="Arial"/>
          <w:b/>
          <w:sz w:val="20"/>
          <w:szCs w:val="20"/>
          <w:lang w:val="it-IT"/>
        </w:rPr>
        <w:t>”, che si svolge nella settimana preceden</w:t>
      </w:r>
      <w:r>
        <w:rPr>
          <w:rFonts w:ascii="Arial" w:hAnsi="Arial" w:cs="Arial"/>
          <w:b/>
          <w:sz w:val="20"/>
          <w:szCs w:val="20"/>
          <w:lang w:val="it-IT"/>
        </w:rPr>
        <w:t>te e in quella successiva alla d</w:t>
      </w:r>
      <w:r w:rsidRPr="00FB4DF1">
        <w:rPr>
          <w:rFonts w:ascii="Arial" w:hAnsi="Arial" w:cs="Arial"/>
          <w:b/>
          <w:sz w:val="20"/>
          <w:szCs w:val="20"/>
          <w:lang w:val="it-IT"/>
        </w:rPr>
        <w:t>omenica della Carit</w:t>
      </w:r>
      <w:r>
        <w:rPr>
          <w:rFonts w:ascii="Arial" w:hAnsi="Arial" w:cs="Arial"/>
          <w:b/>
          <w:sz w:val="20"/>
          <w:szCs w:val="20"/>
          <w:lang w:val="it-IT"/>
        </w:rPr>
        <w:t>à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(17 novembre, </w:t>
      </w:r>
      <w:r>
        <w:rPr>
          <w:rFonts w:ascii="Arial" w:hAnsi="Arial" w:cs="Arial"/>
          <w:b/>
          <w:sz w:val="20"/>
          <w:szCs w:val="20"/>
          <w:lang w:val="it-IT"/>
        </w:rPr>
        <w:t>già</w:t>
      </w:r>
      <w:r w:rsidRPr="00FB4DF1">
        <w:rPr>
          <w:rFonts w:ascii="Arial" w:hAnsi="Arial" w:cs="Arial"/>
          <w:b/>
          <w:sz w:val="20"/>
          <w:szCs w:val="20"/>
          <w:lang w:val="it-IT"/>
        </w:rPr>
        <w:t xml:space="preserve"> Giornata mondiale dei poveri </w:t>
      </w:r>
      <w:r>
        <w:rPr>
          <w:rFonts w:ascii="Arial" w:hAnsi="Arial" w:cs="Arial"/>
          <w:b/>
          <w:sz w:val="20"/>
          <w:szCs w:val="20"/>
          <w:lang w:val="it-IT"/>
        </w:rPr>
        <w:t xml:space="preserve">per </w:t>
      </w:r>
      <w:r w:rsidRPr="00FB4DF1">
        <w:rPr>
          <w:rFonts w:ascii="Arial" w:hAnsi="Arial" w:cs="Arial"/>
          <w:b/>
          <w:sz w:val="20"/>
          <w:szCs w:val="20"/>
          <w:lang w:val="it-IT"/>
        </w:rPr>
        <w:t>la Chiesa).</w:t>
      </w:r>
      <w:r w:rsidR="00CE2F84" w:rsidRPr="00736902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14:paraId="0A9E03DF" w14:textId="2AE24F8C" w:rsidR="00492618" w:rsidRDefault="00492618" w:rsidP="00CE2F8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492618">
        <w:rPr>
          <w:rFonts w:ascii="Arial" w:hAnsi="Arial" w:cs="Arial"/>
          <w:sz w:val="20"/>
          <w:szCs w:val="20"/>
          <w:lang w:val="it-IT"/>
        </w:rPr>
        <w:t xml:space="preserve">Le persone </w:t>
      </w:r>
      <w:r>
        <w:rPr>
          <w:rFonts w:ascii="Arial" w:hAnsi="Arial" w:cs="Arial"/>
          <w:sz w:val="20"/>
          <w:szCs w:val="20"/>
          <w:lang w:val="it-IT"/>
        </w:rPr>
        <w:t xml:space="preserve">in difficoltà economiche </w:t>
      </w:r>
      <w:r w:rsidRPr="00492618">
        <w:rPr>
          <w:rFonts w:ascii="Arial" w:hAnsi="Arial" w:cs="Arial"/>
          <w:sz w:val="20"/>
          <w:szCs w:val="20"/>
          <w:lang w:val="it-IT"/>
        </w:rPr>
        <w:t>hanno meno accesso a</w:t>
      </w:r>
      <w:r>
        <w:rPr>
          <w:rFonts w:ascii="Arial" w:hAnsi="Arial" w:cs="Arial"/>
          <w:sz w:val="20"/>
          <w:szCs w:val="20"/>
          <w:lang w:val="it-IT"/>
        </w:rPr>
        <w:t xml:space="preserve"> una sana alimentazione</w:t>
      </w:r>
      <w:r w:rsidRPr="00492618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fanno meno 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esercizio fisico e </w:t>
      </w:r>
      <w:r>
        <w:rPr>
          <w:rFonts w:ascii="Arial" w:hAnsi="Arial" w:cs="Arial"/>
          <w:sz w:val="20"/>
          <w:szCs w:val="20"/>
          <w:lang w:val="it-IT"/>
        </w:rPr>
        <w:t xml:space="preserve">non sempre possono permettersi 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buone cure mediche. La </w:t>
      </w:r>
      <w:r>
        <w:rPr>
          <w:rFonts w:ascii="Arial" w:hAnsi="Arial" w:cs="Arial"/>
          <w:sz w:val="20"/>
          <w:szCs w:val="20"/>
          <w:lang w:val="it-IT"/>
        </w:rPr>
        <w:t xml:space="preserve">condizione di 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povertà </w:t>
      </w:r>
      <w:r w:rsidR="00B040D5">
        <w:rPr>
          <w:rFonts w:ascii="Arial" w:hAnsi="Arial" w:cs="Arial"/>
          <w:sz w:val="20"/>
          <w:szCs w:val="20"/>
          <w:lang w:val="it-IT"/>
        </w:rPr>
        <w:t>provoca</w:t>
      </w:r>
      <w:r>
        <w:rPr>
          <w:rFonts w:ascii="Arial" w:hAnsi="Arial" w:cs="Arial"/>
          <w:sz w:val="20"/>
          <w:szCs w:val="20"/>
          <w:lang w:val="it-IT"/>
        </w:rPr>
        <w:t xml:space="preserve"> stress e </w:t>
      </w:r>
      <w:r w:rsidRPr="00492618">
        <w:rPr>
          <w:rFonts w:ascii="Arial" w:hAnsi="Arial" w:cs="Arial"/>
          <w:sz w:val="20"/>
          <w:szCs w:val="20"/>
          <w:lang w:val="it-IT"/>
        </w:rPr>
        <w:t>indebolisce il sistema immunitario</w:t>
      </w:r>
      <w:r>
        <w:rPr>
          <w:rFonts w:ascii="Arial" w:hAnsi="Arial" w:cs="Arial"/>
          <w:sz w:val="20"/>
          <w:szCs w:val="20"/>
          <w:lang w:val="it-IT"/>
        </w:rPr>
        <w:t>, causando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 problemi di </w:t>
      </w:r>
      <w:r w:rsidR="00B040D5">
        <w:rPr>
          <w:rFonts w:ascii="Arial" w:hAnsi="Arial" w:cs="Arial"/>
          <w:sz w:val="20"/>
          <w:szCs w:val="20"/>
          <w:lang w:val="it-IT"/>
        </w:rPr>
        <w:t xml:space="preserve">salute, patologie e 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dipendenze. </w:t>
      </w:r>
      <w:r w:rsidR="00B040D5">
        <w:rPr>
          <w:rFonts w:ascii="Arial" w:hAnsi="Arial" w:cs="Arial"/>
          <w:sz w:val="20"/>
          <w:szCs w:val="20"/>
          <w:lang w:val="it-IT"/>
        </w:rPr>
        <w:t>“L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e persone più </w:t>
      </w:r>
      <w:r w:rsidR="00B040D5">
        <w:rPr>
          <w:rFonts w:ascii="Arial" w:hAnsi="Arial" w:cs="Arial"/>
          <w:sz w:val="20"/>
          <w:szCs w:val="20"/>
          <w:lang w:val="it-IT"/>
        </w:rPr>
        <w:t>indigenti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 vivono spesso in alloggi </w:t>
      </w:r>
      <w:r w:rsidR="00B040D5">
        <w:rPr>
          <w:rFonts w:ascii="Arial" w:hAnsi="Arial" w:cs="Arial"/>
          <w:sz w:val="20"/>
          <w:szCs w:val="20"/>
          <w:lang w:val="it-IT"/>
        </w:rPr>
        <w:t>inadeguati o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 in condizioni </w:t>
      </w:r>
      <w:r w:rsidR="00B040D5">
        <w:rPr>
          <w:rFonts w:ascii="Arial" w:hAnsi="Arial" w:cs="Arial"/>
          <w:sz w:val="20"/>
          <w:szCs w:val="20"/>
          <w:lang w:val="it-IT"/>
        </w:rPr>
        <w:t>poco sane, fatto che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 peggiora ulteriormente la loro condizione. Spesso </w:t>
      </w:r>
      <w:r w:rsidR="00B040D5">
        <w:rPr>
          <w:rFonts w:ascii="Arial" w:hAnsi="Arial" w:cs="Arial"/>
          <w:sz w:val="20"/>
          <w:szCs w:val="20"/>
          <w:lang w:val="it-IT"/>
        </w:rPr>
        <w:t>soffrono di depressione</w:t>
      </w:r>
      <w:r w:rsidRPr="00492618">
        <w:rPr>
          <w:rFonts w:ascii="Arial" w:hAnsi="Arial" w:cs="Arial"/>
          <w:sz w:val="20"/>
          <w:szCs w:val="20"/>
          <w:lang w:val="it-IT"/>
        </w:rPr>
        <w:t>, acce</w:t>
      </w:r>
      <w:r w:rsidR="00D03AA8">
        <w:rPr>
          <w:rFonts w:ascii="Arial" w:hAnsi="Arial" w:cs="Arial"/>
          <w:sz w:val="20"/>
          <w:szCs w:val="20"/>
          <w:lang w:val="it-IT"/>
        </w:rPr>
        <w:t>dono in modo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 limitato ai se</w:t>
      </w:r>
      <w:r w:rsidR="00B040D5">
        <w:rPr>
          <w:rFonts w:ascii="Arial" w:hAnsi="Arial" w:cs="Arial"/>
          <w:sz w:val="20"/>
          <w:szCs w:val="20"/>
          <w:lang w:val="it-IT"/>
        </w:rPr>
        <w:t>rvizi sanitari e sono più esposte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 </w:t>
      </w:r>
      <w:r w:rsidR="00B040D5">
        <w:rPr>
          <w:rFonts w:ascii="Arial" w:hAnsi="Arial" w:cs="Arial"/>
          <w:sz w:val="20"/>
          <w:szCs w:val="20"/>
          <w:lang w:val="it-IT"/>
        </w:rPr>
        <w:t xml:space="preserve">a forme di </w:t>
      </w:r>
      <w:r w:rsidRPr="00492618">
        <w:rPr>
          <w:rFonts w:ascii="Arial" w:hAnsi="Arial" w:cs="Arial"/>
          <w:sz w:val="20"/>
          <w:szCs w:val="20"/>
          <w:lang w:val="it-IT"/>
        </w:rPr>
        <w:t>discrimina</w:t>
      </w:r>
      <w:r w:rsidR="00B040D5">
        <w:rPr>
          <w:rFonts w:ascii="Arial" w:hAnsi="Arial" w:cs="Arial"/>
          <w:sz w:val="20"/>
          <w:szCs w:val="20"/>
          <w:lang w:val="it-IT"/>
        </w:rPr>
        <w:t>zione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. Di conseguenza, </w:t>
      </w:r>
      <w:r w:rsidR="00D03AA8" w:rsidRPr="00D03AA8">
        <w:rPr>
          <w:rFonts w:ascii="Arial" w:hAnsi="Arial" w:cs="Arial"/>
          <w:sz w:val="20"/>
          <w:szCs w:val="20"/>
          <w:lang w:val="it-IT"/>
        </w:rPr>
        <w:t>le persone povere muoiono in media 10 anni prima rispetto al resto della popolazione, e per quelle senzatetto gli anni diventano addirittura 20</w:t>
      </w:r>
      <w:r w:rsidRPr="00492618">
        <w:rPr>
          <w:rFonts w:ascii="Arial" w:hAnsi="Arial" w:cs="Arial"/>
          <w:sz w:val="20"/>
          <w:szCs w:val="20"/>
          <w:lang w:val="it-IT"/>
        </w:rPr>
        <w:t xml:space="preserve">”, afferma la direttrice della Caritas Beatrix Mairhofer. </w:t>
      </w:r>
    </w:p>
    <w:p w14:paraId="555584E1" w14:textId="3DDE2540" w:rsidR="00CE2F84" w:rsidRPr="00736902" w:rsidRDefault="00D03AA8" w:rsidP="00CE2F84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Malattie che impoveriscono</w:t>
      </w:r>
    </w:p>
    <w:p w14:paraId="7B102C2C" w14:textId="163A4CAD" w:rsidR="00D03AA8" w:rsidRDefault="00AA22C1" w:rsidP="00CE2F8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sz w:val="20"/>
          <w:szCs w:val="20"/>
          <w:lang w:val="it-IT" w:eastAsia="de-DE"/>
        </w:rPr>
        <w:t>Ammalarsi può portare le persone ad avere problemi economici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. “I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l costo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cure mediche, farmaci e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d eventualmente della p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erdita d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capacità lavorative, indebolisce </w:t>
      </w:r>
      <w:r w:rsidR="00ED5845">
        <w:rPr>
          <w:rFonts w:ascii="Arial" w:eastAsia="Times New Roman" w:hAnsi="Arial" w:cs="Arial"/>
          <w:sz w:val="20"/>
          <w:szCs w:val="20"/>
          <w:lang w:val="it-IT" w:eastAsia="de-DE"/>
        </w:rPr>
        <w:t>l’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autonomia economica</w:t>
      </w:r>
      <w:r w:rsidR="00ED5845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di chi si ammala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. In molti casi, i problemi di salute 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innescano forme di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ED5845">
        <w:rPr>
          <w:rFonts w:ascii="Arial" w:eastAsia="Times New Roman" w:hAnsi="Arial" w:cs="Arial"/>
          <w:sz w:val="20"/>
          <w:szCs w:val="20"/>
          <w:lang w:val="it-IT" w:eastAsia="de-DE"/>
        </w:rPr>
        <w:t>povertà”, afferma Mairhofer, parlando del ruolo che giocano le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difficoltà economiche</w:t>
      </w:r>
      <w:r w:rsidR="00ED5845">
        <w:rPr>
          <w:rFonts w:ascii="Arial" w:eastAsia="Times New Roman" w:hAnsi="Arial" w:cs="Arial"/>
          <w:sz w:val="20"/>
          <w:szCs w:val="20"/>
          <w:lang w:val="it-IT" w:eastAsia="de-DE"/>
        </w:rPr>
        <w:t>.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“Soprattutto quando riguardano 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persone 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disoccupate, con lavori precari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, con bass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i 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livell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’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istruzione, con background migratorio,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oppure persone anziane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- s</w:t>
      </w:r>
      <w:r w:rsidR="00ED5845">
        <w:rPr>
          <w:rFonts w:ascii="Arial" w:eastAsia="Times New Roman" w:hAnsi="Arial" w:cs="Arial"/>
          <w:sz w:val="20"/>
          <w:szCs w:val="20"/>
          <w:lang w:val="it-IT" w:eastAsia="de-DE"/>
        </w:rPr>
        <w:t>pecialmente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donne - con pension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minim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e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, 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ma anche 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genitori single e persone </w:t>
      </w:r>
      <w:r w:rsidR="003D6A2E">
        <w:rPr>
          <w:rFonts w:ascii="Arial" w:eastAsia="Times New Roman" w:hAnsi="Arial" w:cs="Arial"/>
          <w:sz w:val="20"/>
          <w:szCs w:val="20"/>
          <w:lang w:val="it-IT" w:eastAsia="de-DE"/>
        </w:rPr>
        <w:t>sole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”.</w:t>
      </w:r>
    </w:p>
    <w:p w14:paraId="045FE29B" w14:textId="4085BD78" w:rsidR="00CE2F84" w:rsidRPr="00736902" w:rsidRDefault="00ED5845" w:rsidP="00CE2F8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sz w:val="20"/>
          <w:szCs w:val="20"/>
          <w:lang w:val="it-IT" w:eastAsia="de-DE"/>
        </w:rPr>
        <w:t>Il nesso fra povertà e m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alattie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,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può diventare un problema economico e sociale. “Le persone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coinvolte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spesso necessitano di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lunghe 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cure mediche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 rischiano di essere escluse dal mercato del lavoro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, </w:t>
      </w:r>
      <w:r w:rsidR="002A1F8F">
        <w:rPr>
          <w:rFonts w:ascii="Arial" w:eastAsia="Times New Roman" w:hAnsi="Arial" w:cs="Arial"/>
          <w:sz w:val="20"/>
          <w:szCs w:val="20"/>
          <w:lang w:val="it-IT" w:eastAsia="de-DE"/>
        </w:rPr>
        <w:t>in maniera totale o parziale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,</w:t>
      </w:r>
      <w:r w:rsidR="002A1F8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per via di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cattive condizioni di salute. Questo favorisce meccanismi di esclusione e divisione </w:t>
      </w:r>
      <w:r w:rsidR="002A1F8F">
        <w:rPr>
          <w:rFonts w:ascii="Arial" w:eastAsia="Times New Roman" w:hAnsi="Arial" w:cs="Arial"/>
          <w:sz w:val="20"/>
          <w:szCs w:val="20"/>
          <w:lang w:val="it-IT" w:eastAsia="de-DE"/>
        </w:rPr>
        <w:t>anche all’interno della società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”, afferma Mairhofer, sottolineando la responsabilità della società nel suo complesso </w:t>
      </w:r>
      <w:r w:rsidR="00853E29">
        <w:rPr>
          <w:rFonts w:ascii="Arial" w:eastAsia="Times New Roman" w:hAnsi="Arial" w:cs="Arial"/>
          <w:sz w:val="20"/>
          <w:szCs w:val="20"/>
          <w:lang w:val="it-IT" w:eastAsia="de-DE"/>
        </w:rPr>
        <w:t>nei confronti di questa situazione</w:t>
      </w:r>
      <w:r w:rsidR="00D03AA8" w:rsidRPr="00D03AA8">
        <w:rPr>
          <w:rFonts w:ascii="Arial" w:eastAsia="Times New Roman" w:hAnsi="Arial" w:cs="Arial"/>
          <w:sz w:val="20"/>
          <w:szCs w:val="20"/>
          <w:lang w:val="it-IT" w:eastAsia="de-DE"/>
        </w:rPr>
        <w:t>.</w:t>
      </w:r>
    </w:p>
    <w:p w14:paraId="6D84F460" w14:textId="7E71142A" w:rsidR="00CE2F84" w:rsidRPr="00736902" w:rsidRDefault="00D03AA8" w:rsidP="00CE2F8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b/>
          <w:sz w:val="20"/>
          <w:szCs w:val="20"/>
          <w:lang w:val="it-IT" w:eastAsia="de-DE"/>
        </w:rPr>
        <w:t>L’aiuto di</w:t>
      </w:r>
      <w:r w:rsidR="00CE2F84" w:rsidRPr="00736902">
        <w:rPr>
          <w:rFonts w:ascii="Arial" w:eastAsia="Times New Roman" w:hAnsi="Arial" w:cs="Arial"/>
          <w:b/>
          <w:sz w:val="20"/>
          <w:szCs w:val="20"/>
          <w:lang w:val="it-IT" w:eastAsia="de-DE"/>
        </w:rPr>
        <w:t xml:space="preserve"> Caritas</w:t>
      </w:r>
    </w:p>
    <w:p w14:paraId="12C480FD" w14:textId="0D31C604" w:rsidR="00D03AA8" w:rsidRDefault="00D03AA8" w:rsidP="00CE2F8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La Caritas fornisce aiuto in diversi ambiti: </w:t>
      </w:r>
      <w:r w:rsidR="006A515D">
        <w:rPr>
          <w:rFonts w:ascii="Arial" w:eastAsia="Times New Roman" w:hAnsi="Arial" w:cs="Arial"/>
          <w:sz w:val="20"/>
          <w:szCs w:val="20"/>
          <w:lang w:val="it-IT" w:eastAsia="de-DE"/>
        </w:rPr>
        <w:t>con l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a </w:t>
      </w:r>
      <w:r w:rsidR="006A515D">
        <w:rPr>
          <w:rFonts w:ascii="Arial" w:eastAsia="Times New Roman" w:hAnsi="Arial" w:cs="Arial"/>
          <w:sz w:val="20"/>
          <w:szCs w:val="20"/>
          <w:lang w:val="it-IT" w:eastAsia="de-DE"/>
        </w:rPr>
        <w:t>C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onsulenza debit</w:t>
      </w:r>
      <w:r w:rsidR="006A515D"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, ad esempio, sostiene le persone che </w:t>
      </w:r>
      <w:r w:rsidR="006A515D">
        <w:rPr>
          <w:rFonts w:ascii="Arial" w:eastAsia="Times New Roman" w:hAnsi="Arial" w:cs="Arial"/>
          <w:sz w:val="20"/>
          <w:szCs w:val="20"/>
          <w:lang w:val="it-IT" w:eastAsia="de-DE"/>
        </w:rPr>
        <w:t>non riescono più ad affrontare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sp</w:t>
      </w:r>
      <w:r w:rsidR="006A515D">
        <w:rPr>
          <w:rFonts w:ascii="Arial" w:eastAsia="Times New Roman" w:hAnsi="Arial" w:cs="Arial"/>
          <w:sz w:val="20"/>
          <w:szCs w:val="20"/>
          <w:lang w:val="it-IT" w:eastAsia="de-DE"/>
        </w:rPr>
        <w:t>ese consistenti come l’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affitto, riparazioni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impreviste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o spese sanitar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>ie come le cure dentistiche e l’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acquisto di farmaci. 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>“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Quest'anno abbiamo erogato quasi 140.000 euro di aiuti finanziari”, spiega Petra Priller, responsabile della 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>C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onsulenza debit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i 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della C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aritas. “Debiti e 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problemi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economici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possono 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portare le 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persone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all’isolamento e al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la solitudine</w:t>
      </w:r>
      <w:r w:rsidR="00DB7F68">
        <w:rPr>
          <w:rFonts w:ascii="Arial" w:eastAsia="Times New Roman" w:hAnsi="Arial" w:cs="Arial"/>
          <w:sz w:val="20"/>
          <w:szCs w:val="20"/>
          <w:lang w:val="it-IT" w:eastAsia="de-DE"/>
        </w:rPr>
        <w:t>, provocando anche depressioni e disagi psichici, in un circolo vizioso che continua ad autoalimentarsi</w:t>
      </w:r>
      <w:r w:rsidRPr="00D03AA8">
        <w:rPr>
          <w:rFonts w:ascii="Arial" w:eastAsia="Times New Roman" w:hAnsi="Arial" w:cs="Arial"/>
          <w:sz w:val="20"/>
          <w:szCs w:val="20"/>
          <w:lang w:val="it-IT" w:eastAsia="de-DE"/>
        </w:rPr>
        <w:t>”.</w:t>
      </w:r>
    </w:p>
    <w:p w14:paraId="1F9F46BD" w14:textId="77777777" w:rsidR="00D03AA8" w:rsidRPr="00D03AA8" w:rsidRDefault="00D03AA8" w:rsidP="00D03AA8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 w:rsidRPr="00D03AA8">
        <w:rPr>
          <w:rFonts w:ascii="Arial" w:hAnsi="Arial" w:cs="Arial"/>
          <w:b/>
          <w:sz w:val="20"/>
          <w:szCs w:val="20"/>
          <w:lang w:val="it-IT"/>
        </w:rPr>
        <w:t>Angoscia mentale</w:t>
      </w:r>
    </w:p>
    <w:p w14:paraId="62A2E023" w14:textId="3CF6D6EC" w:rsidR="00D03AA8" w:rsidRDefault="00D03AA8" w:rsidP="00D03AA8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D03AA8">
        <w:rPr>
          <w:rFonts w:ascii="Arial" w:hAnsi="Arial" w:cs="Arial"/>
          <w:sz w:val="20"/>
          <w:szCs w:val="20"/>
          <w:lang w:val="it-IT"/>
        </w:rPr>
        <w:t>Ne sa qualcosa anche Christ</w:t>
      </w:r>
      <w:r w:rsidR="00DB7F68">
        <w:rPr>
          <w:rFonts w:ascii="Arial" w:hAnsi="Arial" w:cs="Arial"/>
          <w:sz w:val="20"/>
          <w:szCs w:val="20"/>
          <w:lang w:val="it-IT"/>
        </w:rPr>
        <w:t>iane Folie, responsabile del servizio Caritas di C</w:t>
      </w:r>
      <w:r w:rsidRPr="00D03AA8">
        <w:rPr>
          <w:rFonts w:ascii="Arial" w:hAnsi="Arial" w:cs="Arial"/>
          <w:sz w:val="20"/>
          <w:szCs w:val="20"/>
          <w:lang w:val="it-IT"/>
        </w:rPr>
        <w:t>onsulenza psicosociale di Silandro</w:t>
      </w:r>
      <w:r w:rsidR="00DB7F68">
        <w:rPr>
          <w:rFonts w:ascii="Arial" w:hAnsi="Arial" w:cs="Arial"/>
          <w:sz w:val="20"/>
          <w:szCs w:val="20"/>
          <w:lang w:val="it-IT"/>
        </w:rPr>
        <w:t>: “Sostanze come l’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alcol, </w:t>
      </w:r>
      <w:r w:rsidR="00DB7F68">
        <w:rPr>
          <w:rFonts w:ascii="Arial" w:hAnsi="Arial" w:cs="Arial"/>
          <w:sz w:val="20"/>
          <w:szCs w:val="20"/>
          <w:lang w:val="it-IT"/>
        </w:rPr>
        <w:t xml:space="preserve">vengono spesso utilizzate 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per affrontare problemi </w:t>
      </w:r>
      <w:r w:rsidR="00DB7F68">
        <w:rPr>
          <w:rFonts w:ascii="Arial" w:hAnsi="Arial" w:cs="Arial"/>
          <w:sz w:val="20"/>
          <w:szCs w:val="20"/>
          <w:lang w:val="it-IT"/>
        </w:rPr>
        <w:t>economici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, difficoltà </w:t>
      </w:r>
      <w:r w:rsidR="00DB7F68">
        <w:rPr>
          <w:rFonts w:ascii="Arial" w:hAnsi="Arial" w:cs="Arial"/>
          <w:sz w:val="20"/>
          <w:szCs w:val="20"/>
          <w:lang w:val="it-IT"/>
        </w:rPr>
        <w:lastRenderedPageBreak/>
        <w:t>sul lavoro e altre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</w:t>
      </w:r>
      <w:r w:rsidR="00DB7F68">
        <w:rPr>
          <w:rFonts w:ascii="Arial" w:hAnsi="Arial" w:cs="Arial"/>
          <w:sz w:val="20"/>
          <w:szCs w:val="20"/>
          <w:lang w:val="it-IT"/>
        </w:rPr>
        <w:t xml:space="preserve">situazioni di </w:t>
      </w:r>
      <w:r w:rsidRPr="00D03AA8">
        <w:rPr>
          <w:rFonts w:ascii="Arial" w:hAnsi="Arial" w:cs="Arial"/>
          <w:sz w:val="20"/>
          <w:szCs w:val="20"/>
          <w:lang w:val="it-IT"/>
        </w:rPr>
        <w:t>stress. Tu</w:t>
      </w:r>
      <w:r w:rsidR="00DB7F68">
        <w:rPr>
          <w:rFonts w:ascii="Arial" w:hAnsi="Arial" w:cs="Arial"/>
          <w:sz w:val="20"/>
          <w:szCs w:val="20"/>
          <w:lang w:val="it-IT"/>
        </w:rPr>
        <w:t xml:space="preserve">ttavia, questo </w:t>
      </w:r>
      <w:r w:rsidR="000E43C4">
        <w:rPr>
          <w:rFonts w:ascii="Arial" w:hAnsi="Arial" w:cs="Arial"/>
          <w:sz w:val="20"/>
          <w:szCs w:val="20"/>
          <w:lang w:val="it-IT"/>
        </w:rPr>
        <w:t>tipo di comportamenti più che risolvere i problemi rischia di aggravarli,</w:t>
      </w:r>
      <w:r w:rsidR="00DB7F68">
        <w:rPr>
          <w:rFonts w:ascii="Arial" w:hAnsi="Arial" w:cs="Arial"/>
          <w:sz w:val="20"/>
          <w:szCs w:val="20"/>
          <w:lang w:val="it-IT"/>
        </w:rPr>
        <w:t xml:space="preserve"> </w:t>
      </w:r>
      <w:r w:rsidR="000E43C4">
        <w:rPr>
          <w:rFonts w:ascii="Arial" w:hAnsi="Arial" w:cs="Arial"/>
          <w:sz w:val="20"/>
          <w:szCs w:val="20"/>
          <w:lang w:val="it-IT"/>
        </w:rPr>
        <w:t xml:space="preserve">innescando </w:t>
      </w:r>
      <w:r w:rsidRPr="00D03AA8">
        <w:rPr>
          <w:rFonts w:ascii="Arial" w:hAnsi="Arial" w:cs="Arial"/>
          <w:sz w:val="20"/>
          <w:szCs w:val="20"/>
          <w:lang w:val="it-IT"/>
        </w:rPr>
        <w:t>crisi ancora più</w:t>
      </w:r>
      <w:r w:rsidR="002A1A0D">
        <w:rPr>
          <w:rFonts w:ascii="Arial" w:hAnsi="Arial" w:cs="Arial"/>
          <w:sz w:val="20"/>
          <w:szCs w:val="20"/>
          <w:lang w:val="it-IT"/>
        </w:rPr>
        <w:t xml:space="preserve"> profonde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in </w:t>
      </w:r>
      <w:r w:rsidR="002A1A0D">
        <w:rPr>
          <w:rFonts w:ascii="Arial" w:hAnsi="Arial" w:cs="Arial"/>
          <w:sz w:val="20"/>
          <w:szCs w:val="20"/>
          <w:lang w:val="it-IT"/>
        </w:rPr>
        <w:t>altri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ambiti d</w:t>
      </w:r>
      <w:r w:rsidR="002A1A0D">
        <w:rPr>
          <w:rFonts w:ascii="Arial" w:hAnsi="Arial" w:cs="Arial"/>
          <w:sz w:val="20"/>
          <w:szCs w:val="20"/>
          <w:lang w:val="it-IT"/>
        </w:rPr>
        <w:t>i vita”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, spiega Folie. “Spesso </w:t>
      </w:r>
      <w:r w:rsidR="002A1A0D">
        <w:rPr>
          <w:rFonts w:ascii="Arial" w:hAnsi="Arial" w:cs="Arial"/>
          <w:sz w:val="20"/>
          <w:szCs w:val="20"/>
          <w:lang w:val="it-IT"/>
        </w:rPr>
        <w:t>le crisi si ripercuotono anche su parenti e conoscenti delle persone in difficoltà, quindi alla Consulenza psicosociale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offriamo sostegno anche alle famiglie</w:t>
      </w:r>
      <w:r w:rsidR="002A1A0D">
        <w:rPr>
          <w:rFonts w:ascii="Arial" w:hAnsi="Arial" w:cs="Arial"/>
          <w:sz w:val="20"/>
          <w:szCs w:val="20"/>
          <w:lang w:val="it-IT"/>
        </w:rPr>
        <w:t xml:space="preserve"> dei nostri clienti</w:t>
      </w:r>
      <w:r w:rsidRPr="00D03AA8">
        <w:rPr>
          <w:rFonts w:ascii="Arial" w:hAnsi="Arial" w:cs="Arial"/>
          <w:sz w:val="20"/>
          <w:szCs w:val="20"/>
          <w:lang w:val="it-IT"/>
        </w:rPr>
        <w:t>”.</w:t>
      </w:r>
    </w:p>
    <w:p w14:paraId="7F3E0E1D" w14:textId="07DE7FCC" w:rsidR="005B197A" w:rsidRPr="00736902" w:rsidRDefault="00D03AA8" w:rsidP="00CE2F84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Niente </w:t>
      </w:r>
      <w:r w:rsidR="002A1A0D">
        <w:rPr>
          <w:rFonts w:ascii="Arial" w:hAnsi="Arial" w:cs="Arial"/>
          <w:b/>
          <w:sz w:val="20"/>
          <w:szCs w:val="20"/>
          <w:lang w:val="it-IT"/>
        </w:rPr>
        <w:t>casa, senza lavoro</w:t>
      </w:r>
    </w:p>
    <w:p w14:paraId="7107AE9F" w14:textId="1D57C818" w:rsidR="00D03AA8" w:rsidRDefault="00D03AA8" w:rsidP="00CE2F8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D03AA8">
        <w:rPr>
          <w:rFonts w:ascii="Arial" w:hAnsi="Arial" w:cs="Arial"/>
          <w:sz w:val="20"/>
          <w:szCs w:val="20"/>
          <w:lang w:val="it-IT"/>
        </w:rPr>
        <w:t xml:space="preserve">Quando una persona perde il lavoro, spesso </w:t>
      </w:r>
      <w:r w:rsidR="002A1A0D">
        <w:rPr>
          <w:rFonts w:ascii="Arial" w:hAnsi="Arial" w:cs="Arial"/>
          <w:sz w:val="20"/>
          <w:szCs w:val="20"/>
          <w:lang w:val="it-IT"/>
        </w:rPr>
        <w:t>in poco tempo rischia di perdere anche l’</w:t>
      </w:r>
      <w:r w:rsidR="00726FF9">
        <w:rPr>
          <w:rFonts w:ascii="Arial" w:hAnsi="Arial" w:cs="Arial"/>
          <w:sz w:val="20"/>
          <w:szCs w:val="20"/>
          <w:lang w:val="it-IT"/>
        </w:rPr>
        <w:t xml:space="preserve">alloggio. “Molte persone ospitate nelle nostre case e strutture di accoglienza, </w:t>
      </w:r>
      <w:r w:rsidRPr="00D03AA8">
        <w:rPr>
          <w:rFonts w:ascii="Arial" w:hAnsi="Arial" w:cs="Arial"/>
          <w:sz w:val="20"/>
          <w:szCs w:val="20"/>
          <w:lang w:val="it-IT"/>
        </w:rPr>
        <w:t>soffrono di problemi di</w:t>
      </w:r>
      <w:r w:rsidR="00726FF9">
        <w:rPr>
          <w:rFonts w:ascii="Arial" w:hAnsi="Arial" w:cs="Arial"/>
          <w:sz w:val="20"/>
          <w:szCs w:val="20"/>
          <w:lang w:val="it-IT"/>
        </w:rPr>
        <w:t xml:space="preserve"> salute che sono aggravati dal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loro </w:t>
      </w:r>
      <w:r w:rsidR="00726FF9">
        <w:rPr>
          <w:rFonts w:ascii="Arial" w:hAnsi="Arial" w:cs="Arial"/>
          <w:sz w:val="20"/>
          <w:szCs w:val="20"/>
          <w:lang w:val="it-IT"/>
        </w:rPr>
        <w:t>stile di vita</w:t>
      </w:r>
      <w:r w:rsidRPr="00D03AA8">
        <w:rPr>
          <w:rFonts w:ascii="Arial" w:hAnsi="Arial" w:cs="Arial"/>
          <w:sz w:val="20"/>
          <w:szCs w:val="20"/>
          <w:lang w:val="it-IT"/>
        </w:rPr>
        <w:t>”, afferma Danilo Tucconi, responsabile del</w:t>
      </w:r>
      <w:r w:rsidR="00726FF9">
        <w:rPr>
          <w:rFonts w:ascii="Arial" w:hAnsi="Arial" w:cs="Arial"/>
          <w:sz w:val="20"/>
          <w:szCs w:val="20"/>
          <w:lang w:val="it-IT"/>
        </w:rPr>
        <w:t>l’area Caritas ‘Senza tetto e senza dimora’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. “Avere un </w:t>
      </w:r>
      <w:r w:rsidR="00726FF9">
        <w:rPr>
          <w:rFonts w:ascii="Arial" w:hAnsi="Arial" w:cs="Arial"/>
          <w:sz w:val="20"/>
          <w:szCs w:val="20"/>
          <w:lang w:val="it-IT"/>
        </w:rPr>
        <w:t>rifugio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e un pasto caldo sono le cose più importanti all'inizio; tuttavia, lavoriamo </w:t>
      </w:r>
      <w:r w:rsidR="00726FF9">
        <w:rPr>
          <w:rFonts w:ascii="Arial" w:hAnsi="Arial" w:cs="Arial"/>
          <w:sz w:val="20"/>
          <w:szCs w:val="20"/>
          <w:lang w:val="it-IT"/>
        </w:rPr>
        <w:t xml:space="preserve">in modo individuale 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con le persone </w:t>
      </w:r>
      <w:r w:rsidR="00726FF9">
        <w:rPr>
          <w:rFonts w:ascii="Arial" w:hAnsi="Arial" w:cs="Arial"/>
          <w:sz w:val="20"/>
          <w:szCs w:val="20"/>
          <w:lang w:val="it-IT"/>
        </w:rPr>
        <w:t xml:space="preserve">soprattutto </w:t>
      </w:r>
      <w:r w:rsidRPr="00D03AA8">
        <w:rPr>
          <w:rFonts w:ascii="Arial" w:hAnsi="Arial" w:cs="Arial"/>
          <w:sz w:val="20"/>
          <w:szCs w:val="20"/>
          <w:lang w:val="it-IT"/>
        </w:rPr>
        <w:t>per</w:t>
      </w:r>
      <w:r w:rsidR="00726FF9">
        <w:rPr>
          <w:rFonts w:ascii="Arial" w:hAnsi="Arial" w:cs="Arial"/>
          <w:sz w:val="20"/>
          <w:szCs w:val="20"/>
          <w:lang w:val="it-IT"/>
        </w:rPr>
        <w:t xml:space="preserve"> aiutarle a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trovare </w:t>
      </w:r>
      <w:r w:rsidR="00726FF9">
        <w:rPr>
          <w:rFonts w:ascii="Arial" w:hAnsi="Arial" w:cs="Arial"/>
          <w:sz w:val="20"/>
          <w:szCs w:val="20"/>
          <w:lang w:val="it-IT"/>
        </w:rPr>
        <w:t>vie d’</w:t>
      </w:r>
      <w:r w:rsidRPr="00D03AA8">
        <w:rPr>
          <w:rFonts w:ascii="Arial" w:hAnsi="Arial" w:cs="Arial"/>
          <w:sz w:val="20"/>
          <w:szCs w:val="20"/>
          <w:lang w:val="it-IT"/>
        </w:rPr>
        <w:t>usci</w:t>
      </w:r>
      <w:r w:rsidR="00726FF9">
        <w:rPr>
          <w:rFonts w:ascii="Arial" w:hAnsi="Arial" w:cs="Arial"/>
          <w:sz w:val="20"/>
          <w:szCs w:val="20"/>
          <w:lang w:val="it-IT"/>
        </w:rPr>
        <w:t>ta efficaci per affrancarsi da situazioni di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povertà e malattia”.</w:t>
      </w:r>
    </w:p>
    <w:p w14:paraId="25157F9D" w14:textId="61949200" w:rsidR="00D03AA8" w:rsidRDefault="00D03AA8" w:rsidP="00CE2F8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D03AA8">
        <w:rPr>
          <w:rFonts w:ascii="Arial" w:hAnsi="Arial" w:cs="Arial"/>
          <w:sz w:val="20"/>
          <w:szCs w:val="20"/>
          <w:lang w:val="it-IT"/>
        </w:rPr>
        <w:t>Servizi</w:t>
      </w:r>
      <w:r w:rsidR="00726FF9">
        <w:rPr>
          <w:rFonts w:ascii="Arial" w:hAnsi="Arial" w:cs="Arial"/>
          <w:sz w:val="20"/>
          <w:szCs w:val="20"/>
          <w:lang w:val="it-IT"/>
        </w:rPr>
        <w:t xml:space="preserve"> Caritas come il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</w:t>
      </w:r>
      <w:r w:rsidR="00726FF9">
        <w:rPr>
          <w:rFonts w:ascii="Arial" w:hAnsi="Arial" w:cs="Arial"/>
          <w:sz w:val="20"/>
          <w:szCs w:val="20"/>
          <w:lang w:val="it-IT"/>
        </w:rPr>
        <w:t>Sostegno al T</w:t>
      </w:r>
      <w:r w:rsidRPr="00D03AA8">
        <w:rPr>
          <w:rFonts w:ascii="Arial" w:hAnsi="Arial" w:cs="Arial"/>
          <w:sz w:val="20"/>
          <w:szCs w:val="20"/>
          <w:lang w:val="it-IT"/>
        </w:rPr>
        <w:t>elefon</w:t>
      </w:r>
      <w:r w:rsidR="00726FF9">
        <w:rPr>
          <w:rFonts w:ascii="Arial" w:hAnsi="Arial" w:cs="Arial"/>
          <w:sz w:val="20"/>
          <w:szCs w:val="20"/>
          <w:lang w:val="it-IT"/>
        </w:rPr>
        <w:t>o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della Caritas, il </w:t>
      </w:r>
      <w:r w:rsidR="00726FF9">
        <w:rPr>
          <w:rFonts w:ascii="Arial" w:hAnsi="Arial" w:cs="Arial"/>
          <w:sz w:val="20"/>
          <w:szCs w:val="20"/>
          <w:lang w:val="it-IT"/>
        </w:rPr>
        <w:t xml:space="preserve">Centro 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diurno, il </w:t>
      </w:r>
      <w:r w:rsidR="00726FF9">
        <w:rPr>
          <w:rFonts w:ascii="Arial" w:hAnsi="Arial" w:cs="Arial"/>
          <w:sz w:val="20"/>
          <w:szCs w:val="20"/>
          <w:lang w:val="it-IT"/>
        </w:rPr>
        <w:t xml:space="preserve">Servizio </w:t>
      </w:r>
      <w:proofErr w:type="spellStart"/>
      <w:r w:rsidR="00726FF9">
        <w:rPr>
          <w:rFonts w:ascii="Arial" w:hAnsi="Arial" w:cs="Arial"/>
          <w:sz w:val="20"/>
          <w:szCs w:val="20"/>
          <w:lang w:val="it-IT"/>
        </w:rPr>
        <w:t>H</w:t>
      </w:r>
      <w:r w:rsidR="00DB0A78">
        <w:rPr>
          <w:rFonts w:ascii="Arial" w:hAnsi="Arial" w:cs="Arial"/>
          <w:sz w:val="20"/>
          <w:szCs w:val="20"/>
          <w:lang w:val="it-IT"/>
        </w:rPr>
        <w:t>ospice</w:t>
      </w:r>
      <w:proofErr w:type="spellEnd"/>
      <w:r w:rsidR="00DB0A78">
        <w:rPr>
          <w:rFonts w:ascii="Arial" w:hAnsi="Arial" w:cs="Arial"/>
          <w:sz w:val="20"/>
          <w:szCs w:val="20"/>
          <w:lang w:val="it-IT"/>
        </w:rPr>
        <w:t xml:space="preserve"> o la Consulenza uomini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offrono anche </w:t>
      </w:r>
      <w:r w:rsidR="00DB0A78">
        <w:rPr>
          <w:rFonts w:ascii="Arial" w:hAnsi="Arial" w:cs="Arial"/>
          <w:sz w:val="20"/>
          <w:szCs w:val="20"/>
          <w:lang w:val="it-IT"/>
        </w:rPr>
        <w:t xml:space="preserve">ascolto, comprensione e 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vicinanza umana alle persone che </w:t>
      </w:r>
      <w:r w:rsidR="00DB0A78">
        <w:rPr>
          <w:rFonts w:ascii="Arial" w:hAnsi="Arial" w:cs="Arial"/>
          <w:sz w:val="20"/>
          <w:szCs w:val="20"/>
          <w:lang w:val="it-IT"/>
        </w:rPr>
        <w:t>sperimentano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problemi emotivi </w:t>
      </w:r>
      <w:r w:rsidR="00DB0A78">
        <w:rPr>
          <w:rFonts w:ascii="Arial" w:hAnsi="Arial" w:cs="Arial"/>
          <w:sz w:val="20"/>
          <w:szCs w:val="20"/>
          <w:lang w:val="it-IT"/>
        </w:rPr>
        <w:t>o solitudine, connessi a situazioni di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povertà e/o malattia (quasi la metà di coloro che chiamano il servizio di </w:t>
      </w:r>
      <w:r w:rsidR="00DB0A78">
        <w:rPr>
          <w:rFonts w:ascii="Arial" w:hAnsi="Arial" w:cs="Arial"/>
          <w:sz w:val="20"/>
          <w:szCs w:val="20"/>
          <w:lang w:val="it-IT"/>
        </w:rPr>
        <w:t>Sostegno al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telefon</w:t>
      </w:r>
      <w:r w:rsidR="00DB0A78">
        <w:rPr>
          <w:rFonts w:ascii="Arial" w:hAnsi="Arial" w:cs="Arial"/>
          <w:sz w:val="20"/>
          <w:szCs w:val="20"/>
          <w:lang w:val="it-IT"/>
        </w:rPr>
        <w:t>o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lamentano tali problemi). </w:t>
      </w:r>
    </w:p>
    <w:p w14:paraId="504B27B7" w14:textId="1BB1E497" w:rsidR="005B197A" w:rsidRPr="00736902" w:rsidRDefault="00D03AA8" w:rsidP="00A40ADB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Sostenere la Caritas </w:t>
      </w:r>
    </w:p>
    <w:p w14:paraId="6E431C2F" w14:textId="7B2115D7" w:rsidR="00D03AA8" w:rsidRDefault="00DB0A78" w:rsidP="00A40AD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</w:t>
      </w:r>
      <w:r w:rsidR="00D03AA8" w:rsidRPr="00D03AA8">
        <w:rPr>
          <w:rFonts w:ascii="Arial" w:hAnsi="Arial" w:cs="Arial"/>
          <w:sz w:val="20"/>
          <w:szCs w:val="20"/>
          <w:lang w:val="it-IT"/>
        </w:rPr>
        <w:t>nche i numerosi volontari</w:t>
      </w:r>
      <w:r>
        <w:rPr>
          <w:rFonts w:ascii="Arial" w:hAnsi="Arial" w:cs="Arial"/>
          <w:sz w:val="20"/>
          <w:szCs w:val="20"/>
          <w:lang w:val="it-IT"/>
        </w:rPr>
        <w:t xml:space="preserve"> e volontarie Caritas attivi</w:t>
      </w:r>
      <w:r w:rsidR="00D03AA8" w:rsidRPr="00D03AA8">
        <w:rPr>
          <w:rFonts w:ascii="Arial" w:hAnsi="Arial" w:cs="Arial"/>
          <w:sz w:val="20"/>
          <w:szCs w:val="20"/>
          <w:lang w:val="it-IT"/>
        </w:rPr>
        <w:t xml:space="preserve"> nelle parrocchie e nei servizi</w:t>
      </w:r>
      <w:r>
        <w:rPr>
          <w:rFonts w:ascii="Arial" w:hAnsi="Arial" w:cs="Arial"/>
          <w:sz w:val="20"/>
          <w:szCs w:val="20"/>
          <w:lang w:val="it-IT"/>
        </w:rPr>
        <w:t xml:space="preserve">, si confrontano con situazioni simili: “I volontari delle </w:t>
      </w:r>
      <w:r w:rsidR="00D03AA8" w:rsidRPr="00D03AA8">
        <w:rPr>
          <w:rFonts w:ascii="Arial" w:hAnsi="Arial" w:cs="Arial"/>
          <w:sz w:val="20"/>
          <w:szCs w:val="20"/>
          <w:lang w:val="it-IT"/>
        </w:rPr>
        <w:t xml:space="preserve">Caritas parrocchiali e dei vari servizi Caritas </w:t>
      </w:r>
      <w:r>
        <w:rPr>
          <w:rFonts w:ascii="Arial" w:hAnsi="Arial" w:cs="Arial"/>
          <w:sz w:val="20"/>
          <w:szCs w:val="20"/>
          <w:lang w:val="it-IT"/>
        </w:rPr>
        <w:t>presenti sul territorio, fungono da antenne per cogliere i bisogni</w:t>
      </w:r>
      <w:r w:rsidR="00D03AA8" w:rsidRPr="00D03AA8">
        <w:rPr>
          <w:rFonts w:ascii="Arial" w:hAnsi="Arial" w:cs="Arial"/>
          <w:sz w:val="20"/>
          <w:szCs w:val="20"/>
          <w:lang w:val="it-IT"/>
        </w:rPr>
        <w:t xml:space="preserve">, </w:t>
      </w:r>
      <w:r>
        <w:rPr>
          <w:rFonts w:ascii="Arial" w:hAnsi="Arial" w:cs="Arial"/>
          <w:sz w:val="20"/>
          <w:szCs w:val="20"/>
          <w:lang w:val="it-IT"/>
        </w:rPr>
        <w:t>spesso</w:t>
      </w:r>
      <w:r w:rsidR="00D03AA8" w:rsidRPr="00D03AA8">
        <w:rPr>
          <w:rFonts w:ascii="Arial" w:hAnsi="Arial" w:cs="Arial"/>
          <w:sz w:val="20"/>
          <w:szCs w:val="20"/>
          <w:lang w:val="it-IT"/>
        </w:rPr>
        <w:t xml:space="preserve"> nascost</w:t>
      </w:r>
      <w:r>
        <w:rPr>
          <w:rFonts w:ascii="Arial" w:hAnsi="Arial" w:cs="Arial"/>
          <w:sz w:val="20"/>
          <w:szCs w:val="20"/>
          <w:lang w:val="it-IT"/>
        </w:rPr>
        <w:t>i</w:t>
      </w:r>
      <w:r w:rsidR="00D03AA8" w:rsidRPr="00D03AA8">
        <w:rPr>
          <w:rFonts w:ascii="Arial" w:hAnsi="Arial" w:cs="Arial"/>
          <w:sz w:val="20"/>
          <w:szCs w:val="20"/>
          <w:lang w:val="it-IT"/>
        </w:rPr>
        <w:t>, e</w:t>
      </w:r>
      <w:r>
        <w:rPr>
          <w:rFonts w:ascii="Arial" w:hAnsi="Arial" w:cs="Arial"/>
          <w:sz w:val="20"/>
          <w:szCs w:val="20"/>
          <w:lang w:val="it-IT"/>
        </w:rPr>
        <w:t xml:space="preserve"> forniscono con la loro presenza un </w:t>
      </w:r>
      <w:r w:rsidR="00D03AA8" w:rsidRPr="00D03AA8">
        <w:rPr>
          <w:rFonts w:ascii="Arial" w:hAnsi="Arial" w:cs="Arial"/>
          <w:sz w:val="20"/>
          <w:szCs w:val="20"/>
          <w:lang w:val="it-IT"/>
        </w:rPr>
        <w:t>aiut</w:t>
      </w:r>
      <w:r>
        <w:rPr>
          <w:rFonts w:ascii="Arial" w:hAnsi="Arial" w:cs="Arial"/>
          <w:sz w:val="20"/>
          <w:szCs w:val="20"/>
          <w:lang w:val="it-IT"/>
        </w:rPr>
        <w:t>o immediato e diretto,</w:t>
      </w:r>
      <w:r w:rsidR="00D03AA8" w:rsidRPr="00D03AA8">
        <w:rPr>
          <w:rFonts w:ascii="Arial" w:hAnsi="Arial" w:cs="Arial"/>
          <w:sz w:val="20"/>
          <w:szCs w:val="20"/>
          <w:lang w:val="it-IT"/>
        </w:rPr>
        <w:t xml:space="preserve"> anche nelle emergenze causate da malattie”, dice Brig</w:t>
      </w:r>
      <w:r>
        <w:rPr>
          <w:rFonts w:ascii="Arial" w:hAnsi="Arial" w:cs="Arial"/>
          <w:sz w:val="20"/>
          <w:szCs w:val="20"/>
          <w:lang w:val="it-IT"/>
        </w:rPr>
        <w:t>itte Hofmann, responsabile del s</w:t>
      </w:r>
      <w:r w:rsidR="00D03AA8" w:rsidRPr="00D03AA8">
        <w:rPr>
          <w:rFonts w:ascii="Arial" w:hAnsi="Arial" w:cs="Arial"/>
          <w:sz w:val="20"/>
          <w:szCs w:val="20"/>
          <w:lang w:val="it-IT"/>
        </w:rPr>
        <w:t xml:space="preserve">ervizio Caritas </w:t>
      </w:r>
      <w:r>
        <w:rPr>
          <w:rFonts w:ascii="Arial" w:hAnsi="Arial" w:cs="Arial"/>
          <w:sz w:val="20"/>
          <w:szCs w:val="20"/>
          <w:lang w:val="it-IT"/>
        </w:rPr>
        <w:t>parrocchiali e volontariato</w:t>
      </w:r>
      <w:r w:rsidR="00D03AA8" w:rsidRPr="00D03AA8">
        <w:rPr>
          <w:rFonts w:ascii="Arial" w:hAnsi="Arial" w:cs="Arial"/>
          <w:sz w:val="20"/>
          <w:szCs w:val="20"/>
          <w:lang w:val="it-IT"/>
        </w:rPr>
        <w:t>.</w:t>
      </w:r>
    </w:p>
    <w:p w14:paraId="65CDCD2D" w14:textId="6B880C80" w:rsidR="00D03AA8" w:rsidRDefault="00D03AA8" w:rsidP="00A40AD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D03AA8">
        <w:rPr>
          <w:rFonts w:ascii="Arial" w:hAnsi="Arial" w:cs="Arial"/>
          <w:sz w:val="20"/>
          <w:szCs w:val="20"/>
          <w:lang w:val="it-IT"/>
        </w:rPr>
        <w:t>“Ma anche i nostri donatori sono</w:t>
      </w:r>
      <w:r w:rsidR="00B614FB">
        <w:rPr>
          <w:rFonts w:ascii="Arial" w:hAnsi="Arial" w:cs="Arial"/>
          <w:sz w:val="20"/>
          <w:szCs w:val="20"/>
          <w:lang w:val="it-IT"/>
        </w:rPr>
        <w:t xml:space="preserve"> per noi molto preziosi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. Senza il loro </w:t>
      </w:r>
      <w:r w:rsidR="00B614FB">
        <w:rPr>
          <w:rFonts w:ascii="Arial" w:hAnsi="Arial" w:cs="Arial"/>
          <w:sz w:val="20"/>
          <w:szCs w:val="20"/>
          <w:lang w:val="it-IT"/>
        </w:rPr>
        <w:t xml:space="preserve">importantissimo 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sostegno, non saremmo in grado di </w:t>
      </w:r>
      <w:r w:rsidR="00B614FB">
        <w:rPr>
          <w:rFonts w:ascii="Arial" w:hAnsi="Arial" w:cs="Arial"/>
          <w:sz w:val="20"/>
          <w:szCs w:val="20"/>
          <w:lang w:val="it-IT"/>
        </w:rPr>
        <w:t xml:space="preserve">continuare ad offrire 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gratuitamente molti dei servizi che </w:t>
      </w:r>
      <w:r w:rsidR="00B614FB">
        <w:rPr>
          <w:rFonts w:ascii="Arial" w:hAnsi="Arial" w:cs="Arial"/>
          <w:sz w:val="20"/>
          <w:szCs w:val="20"/>
          <w:lang w:val="it-IT"/>
        </w:rPr>
        <w:t>forniamo alle persone in difficoltà”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, afferma la direttrice della Caritas Beatrix Mairhofer, ringraziando </w:t>
      </w:r>
      <w:r w:rsidR="00B614FB">
        <w:rPr>
          <w:rFonts w:ascii="Arial" w:hAnsi="Arial" w:cs="Arial"/>
          <w:sz w:val="20"/>
          <w:szCs w:val="20"/>
          <w:lang w:val="it-IT"/>
        </w:rPr>
        <w:t>donatrici,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donatori e tutti coloro che sosterranno la campagna</w:t>
      </w:r>
      <w:r w:rsidR="00B614FB">
        <w:rPr>
          <w:rFonts w:ascii="Arial" w:hAnsi="Arial" w:cs="Arial"/>
          <w:sz w:val="20"/>
          <w:szCs w:val="20"/>
          <w:lang w:val="it-IT"/>
        </w:rPr>
        <w:t xml:space="preserve"> Caritas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‘</w:t>
      </w:r>
      <w:r w:rsidR="00B614FB">
        <w:rPr>
          <w:rFonts w:ascii="Arial" w:hAnsi="Arial" w:cs="Arial"/>
          <w:sz w:val="20"/>
          <w:szCs w:val="20"/>
          <w:lang w:val="it-IT"/>
        </w:rPr>
        <w:t>La povertà è più vicina di quanto pesi</w:t>
      </w:r>
      <w:r w:rsidRPr="00D03AA8">
        <w:rPr>
          <w:rFonts w:ascii="Arial" w:hAnsi="Arial" w:cs="Arial"/>
          <w:sz w:val="20"/>
          <w:szCs w:val="20"/>
          <w:lang w:val="it-IT"/>
        </w:rPr>
        <w:t>’</w:t>
      </w:r>
      <w:r w:rsidR="00B614FB">
        <w:rPr>
          <w:rFonts w:ascii="Arial" w:hAnsi="Arial" w:cs="Arial"/>
          <w:sz w:val="20"/>
          <w:szCs w:val="20"/>
          <w:lang w:val="it-IT"/>
        </w:rPr>
        <w:t xml:space="preserve">, partecipando alla </w:t>
      </w:r>
      <w:r w:rsidRPr="00D03AA8">
        <w:rPr>
          <w:rFonts w:ascii="Arial" w:hAnsi="Arial" w:cs="Arial"/>
          <w:sz w:val="20"/>
          <w:szCs w:val="20"/>
          <w:lang w:val="it-IT"/>
        </w:rPr>
        <w:t>colletta in chiesa la domenica della Carit</w:t>
      </w:r>
      <w:r w:rsidR="00B614FB">
        <w:rPr>
          <w:rFonts w:ascii="Arial" w:hAnsi="Arial" w:cs="Arial"/>
          <w:sz w:val="20"/>
          <w:szCs w:val="20"/>
          <w:lang w:val="it-IT"/>
        </w:rPr>
        <w:t>à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o</w:t>
      </w:r>
      <w:r w:rsidR="00B614FB">
        <w:rPr>
          <w:rFonts w:ascii="Arial" w:hAnsi="Arial" w:cs="Arial"/>
          <w:sz w:val="20"/>
          <w:szCs w:val="20"/>
          <w:lang w:val="it-IT"/>
        </w:rPr>
        <w:t xml:space="preserve"> donando</w:t>
      </w:r>
      <w:r w:rsidRPr="00D03AA8">
        <w:rPr>
          <w:rFonts w:ascii="Arial" w:hAnsi="Arial" w:cs="Arial"/>
          <w:sz w:val="20"/>
          <w:szCs w:val="20"/>
          <w:lang w:val="it-IT"/>
        </w:rPr>
        <w:t xml:space="preserve"> tramite bonifico bancario.</w:t>
      </w:r>
    </w:p>
    <w:p w14:paraId="537F0867" w14:textId="7E8C4B4D" w:rsidR="00D03AA8" w:rsidRDefault="00D03AA8" w:rsidP="00E740EC">
      <w:pPr>
        <w:spacing w:after="0" w:line="240" w:lineRule="auto"/>
        <w:rPr>
          <w:rFonts w:ascii="Arial" w:hAnsi="Arial" w:cs="Arial"/>
          <w:sz w:val="20"/>
          <w:lang w:val="it-IT"/>
        </w:rPr>
      </w:pPr>
      <w:r w:rsidRPr="00D03AA8">
        <w:rPr>
          <w:rFonts w:ascii="Arial" w:hAnsi="Arial" w:cs="Arial"/>
          <w:sz w:val="20"/>
          <w:lang w:val="it-IT"/>
        </w:rPr>
        <w:t xml:space="preserve">Le donazioni possono essere effettuate in banca </w:t>
      </w:r>
      <w:r w:rsidR="00B614FB">
        <w:rPr>
          <w:rFonts w:ascii="Arial" w:hAnsi="Arial" w:cs="Arial"/>
          <w:sz w:val="20"/>
          <w:lang w:val="it-IT"/>
        </w:rPr>
        <w:t>con la causale</w:t>
      </w:r>
      <w:r w:rsidR="00B614FB" w:rsidRPr="00D03AA8">
        <w:rPr>
          <w:rFonts w:ascii="Arial" w:hAnsi="Arial" w:cs="Arial"/>
          <w:sz w:val="20"/>
          <w:lang w:val="it-IT"/>
        </w:rPr>
        <w:t xml:space="preserve"> “</w:t>
      </w:r>
      <w:r w:rsidR="00B614FB" w:rsidRPr="00D03AA8">
        <w:rPr>
          <w:rFonts w:ascii="Arial" w:hAnsi="Arial" w:cs="Arial"/>
          <w:b/>
          <w:sz w:val="20"/>
          <w:lang w:val="it-IT"/>
        </w:rPr>
        <w:t>Caritas</w:t>
      </w:r>
      <w:r w:rsidR="00B614FB" w:rsidRPr="00D03AA8">
        <w:rPr>
          <w:rFonts w:ascii="Arial" w:hAnsi="Arial" w:cs="Arial"/>
          <w:sz w:val="20"/>
          <w:lang w:val="it-IT"/>
        </w:rPr>
        <w:t>”</w:t>
      </w:r>
      <w:r w:rsidR="00B614FB">
        <w:rPr>
          <w:rFonts w:ascii="Arial" w:hAnsi="Arial" w:cs="Arial"/>
          <w:sz w:val="20"/>
          <w:lang w:val="it-IT"/>
        </w:rPr>
        <w:t xml:space="preserve">, </w:t>
      </w:r>
      <w:r w:rsidRPr="00D03AA8">
        <w:rPr>
          <w:rFonts w:ascii="Arial" w:hAnsi="Arial" w:cs="Arial"/>
          <w:sz w:val="20"/>
          <w:lang w:val="it-IT"/>
        </w:rPr>
        <w:t>su uno dei seg</w:t>
      </w:r>
      <w:r w:rsidR="00DB0A78">
        <w:rPr>
          <w:rFonts w:ascii="Arial" w:hAnsi="Arial" w:cs="Arial"/>
          <w:sz w:val="20"/>
          <w:lang w:val="it-IT"/>
        </w:rPr>
        <w:t xml:space="preserve">uenti conti </w:t>
      </w:r>
      <w:r w:rsidR="00B614FB">
        <w:rPr>
          <w:rFonts w:ascii="Arial" w:hAnsi="Arial" w:cs="Arial"/>
          <w:sz w:val="20"/>
          <w:lang w:val="it-IT"/>
        </w:rPr>
        <w:t>bancari</w:t>
      </w:r>
      <w:r w:rsidRPr="00D03AA8">
        <w:rPr>
          <w:rFonts w:ascii="Arial" w:hAnsi="Arial" w:cs="Arial"/>
          <w:sz w:val="20"/>
          <w:lang w:val="it-IT"/>
        </w:rPr>
        <w:t>:</w:t>
      </w:r>
    </w:p>
    <w:p w14:paraId="1E3F5A47" w14:textId="77777777" w:rsidR="00E740EC" w:rsidRPr="00736902" w:rsidRDefault="00E740EC" w:rsidP="00E740EC">
      <w:pPr>
        <w:spacing w:after="0" w:line="240" w:lineRule="auto"/>
        <w:rPr>
          <w:rFonts w:ascii="Arial" w:hAnsi="Arial" w:cs="Arial"/>
          <w:sz w:val="20"/>
          <w:lang w:val="it-IT"/>
        </w:rPr>
      </w:pPr>
    </w:p>
    <w:p w14:paraId="47083262" w14:textId="77777777" w:rsidR="00DB7F68" w:rsidRPr="00DB7F68" w:rsidRDefault="00DB7F68" w:rsidP="00DB7F68">
      <w:pPr>
        <w:spacing w:after="0"/>
        <w:rPr>
          <w:rFonts w:ascii="Arial" w:hAnsi="Arial" w:cs="Arial"/>
          <w:b/>
          <w:sz w:val="20"/>
          <w:lang w:val="it-IT"/>
        </w:rPr>
      </w:pPr>
      <w:proofErr w:type="spellStart"/>
      <w:r w:rsidRPr="00DB7F68">
        <w:rPr>
          <w:rFonts w:ascii="Arial" w:hAnsi="Arial" w:cs="Arial"/>
          <w:b/>
          <w:sz w:val="20"/>
          <w:lang w:val="it-IT"/>
        </w:rPr>
        <w:t>Raiffeisen</w:t>
      </w:r>
      <w:proofErr w:type="spellEnd"/>
      <w:r w:rsidRPr="00DB7F68">
        <w:rPr>
          <w:rFonts w:ascii="Arial" w:hAnsi="Arial" w:cs="Arial"/>
          <w:b/>
          <w:sz w:val="20"/>
          <w:lang w:val="it-IT"/>
        </w:rPr>
        <w:t xml:space="preserve"> Cassa Centrale: </w:t>
      </w:r>
      <w:r w:rsidRPr="00DB7F68">
        <w:rPr>
          <w:rFonts w:ascii="Arial" w:hAnsi="Arial" w:cs="Arial"/>
          <w:sz w:val="20"/>
          <w:lang w:val="it-IT"/>
        </w:rPr>
        <w:t>IBAN: IT42F0349311600000300200018</w:t>
      </w:r>
    </w:p>
    <w:p w14:paraId="2081B1B8" w14:textId="77777777" w:rsidR="00DB7F68" w:rsidRPr="00DB7F68" w:rsidRDefault="00DB7F68" w:rsidP="00DB7F68">
      <w:pPr>
        <w:spacing w:after="0"/>
        <w:rPr>
          <w:rFonts w:ascii="Arial" w:hAnsi="Arial" w:cs="Arial"/>
          <w:b/>
          <w:sz w:val="20"/>
          <w:lang w:val="it-IT"/>
        </w:rPr>
      </w:pPr>
      <w:r w:rsidRPr="00DB7F68">
        <w:rPr>
          <w:rFonts w:ascii="Arial" w:hAnsi="Arial" w:cs="Arial"/>
          <w:b/>
          <w:sz w:val="20"/>
          <w:lang w:val="it-IT"/>
        </w:rPr>
        <w:t xml:space="preserve">Cassa di Risparmio di Bolzano: </w:t>
      </w:r>
      <w:r w:rsidRPr="00DB7F68">
        <w:rPr>
          <w:rFonts w:ascii="Arial" w:hAnsi="Arial" w:cs="Arial"/>
          <w:sz w:val="20"/>
          <w:lang w:val="it-IT"/>
        </w:rPr>
        <w:t>IBAN: IT17X0604511601000000110801</w:t>
      </w:r>
    </w:p>
    <w:p w14:paraId="2A8BAAB3" w14:textId="77777777" w:rsidR="00DB7F68" w:rsidRPr="00DB7F68" w:rsidRDefault="00DB7F68" w:rsidP="00DB7F68">
      <w:pPr>
        <w:spacing w:after="0"/>
        <w:rPr>
          <w:rFonts w:ascii="Arial" w:hAnsi="Arial" w:cs="Arial"/>
          <w:b/>
          <w:sz w:val="20"/>
          <w:lang w:val="it-IT"/>
        </w:rPr>
      </w:pPr>
      <w:r w:rsidRPr="00DB7F68">
        <w:rPr>
          <w:rFonts w:ascii="Arial" w:hAnsi="Arial" w:cs="Arial"/>
          <w:b/>
          <w:sz w:val="20"/>
          <w:lang w:val="it-IT"/>
        </w:rPr>
        <w:t xml:space="preserve">Banca Popolare dell'Alto Adige: </w:t>
      </w:r>
      <w:r w:rsidRPr="00DB7F68">
        <w:rPr>
          <w:rFonts w:ascii="Arial" w:hAnsi="Arial" w:cs="Arial"/>
          <w:sz w:val="20"/>
          <w:lang w:val="it-IT"/>
        </w:rPr>
        <w:t>IBAN: IT12R0585611601050571000032</w:t>
      </w:r>
    </w:p>
    <w:p w14:paraId="7F96EB76" w14:textId="77777777" w:rsidR="00DB7F68" w:rsidRDefault="00DB7F68" w:rsidP="00DB7F68">
      <w:pPr>
        <w:spacing w:after="0"/>
        <w:rPr>
          <w:rFonts w:ascii="Arial" w:hAnsi="Arial" w:cs="Arial"/>
          <w:b/>
          <w:sz w:val="20"/>
          <w:lang w:val="it-IT"/>
        </w:rPr>
      </w:pPr>
      <w:r w:rsidRPr="00DB7F68">
        <w:rPr>
          <w:rFonts w:ascii="Arial" w:hAnsi="Arial" w:cs="Arial"/>
          <w:b/>
          <w:sz w:val="20"/>
          <w:lang w:val="it-IT"/>
        </w:rPr>
        <w:t>Intesa Sanpaolo:</w:t>
      </w:r>
      <w:r w:rsidRPr="00DB7F68">
        <w:rPr>
          <w:rFonts w:ascii="Arial" w:hAnsi="Arial" w:cs="Arial"/>
          <w:sz w:val="20"/>
          <w:lang w:val="it-IT"/>
        </w:rPr>
        <w:t xml:space="preserve"> IBAN: IT18B0306911619000006000065</w:t>
      </w:r>
    </w:p>
    <w:p w14:paraId="3DAA599A" w14:textId="77777777" w:rsidR="00A40ADB" w:rsidRPr="00736902" w:rsidRDefault="00A40ADB" w:rsidP="00A40ADB">
      <w:pPr>
        <w:rPr>
          <w:rFonts w:ascii="Arial" w:hAnsi="Arial" w:cs="Arial"/>
          <w:sz w:val="20"/>
          <w:lang w:val="it-IT"/>
        </w:rPr>
      </w:pPr>
    </w:p>
    <w:p w14:paraId="4B3C39A5" w14:textId="49C0785F" w:rsidR="005B197A" w:rsidRPr="00736902" w:rsidRDefault="005B197A" w:rsidP="005B197A">
      <w:pPr>
        <w:rPr>
          <w:rFonts w:ascii="Arial" w:hAnsi="Arial" w:cs="Arial"/>
          <w:sz w:val="20"/>
          <w:szCs w:val="20"/>
          <w:lang w:val="it-IT"/>
        </w:rPr>
      </w:pPr>
      <w:r w:rsidRPr="00736902">
        <w:rPr>
          <w:rFonts w:ascii="Arial" w:hAnsi="Arial" w:cs="Arial"/>
          <w:sz w:val="20"/>
          <w:szCs w:val="20"/>
          <w:lang w:val="it-IT"/>
        </w:rPr>
        <w:t>Bo</w:t>
      </w:r>
      <w:r w:rsidR="00D03AA8">
        <w:rPr>
          <w:rFonts w:ascii="Arial" w:hAnsi="Arial" w:cs="Arial"/>
          <w:sz w:val="20"/>
          <w:szCs w:val="20"/>
          <w:lang w:val="it-IT"/>
        </w:rPr>
        <w:t>lzano</w:t>
      </w:r>
      <w:r w:rsidRPr="00736902">
        <w:rPr>
          <w:rFonts w:ascii="Arial" w:hAnsi="Arial" w:cs="Arial"/>
          <w:sz w:val="20"/>
          <w:szCs w:val="20"/>
          <w:lang w:val="it-IT"/>
        </w:rPr>
        <w:t>, 12</w:t>
      </w:r>
      <w:r w:rsidR="00D03AA8">
        <w:rPr>
          <w:rFonts w:ascii="Arial" w:hAnsi="Arial" w:cs="Arial"/>
          <w:sz w:val="20"/>
          <w:szCs w:val="20"/>
          <w:lang w:val="it-IT"/>
        </w:rPr>
        <w:t>/</w:t>
      </w:r>
      <w:r w:rsidRPr="00736902">
        <w:rPr>
          <w:rFonts w:ascii="Arial" w:hAnsi="Arial" w:cs="Arial"/>
          <w:sz w:val="20"/>
          <w:szCs w:val="20"/>
          <w:lang w:val="it-IT"/>
        </w:rPr>
        <w:t>11</w:t>
      </w:r>
      <w:r w:rsidR="00D03AA8">
        <w:rPr>
          <w:rFonts w:ascii="Arial" w:hAnsi="Arial" w:cs="Arial"/>
          <w:sz w:val="20"/>
          <w:szCs w:val="20"/>
          <w:lang w:val="it-IT"/>
        </w:rPr>
        <w:t>/</w:t>
      </w:r>
      <w:r w:rsidRPr="00736902">
        <w:rPr>
          <w:rFonts w:ascii="Arial" w:hAnsi="Arial" w:cs="Arial"/>
          <w:sz w:val="20"/>
          <w:szCs w:val="20"/>
          <w:lang w:val="it-IT"/>
        </w:rPr>
        <w:t>2024</w:t>
      </w:r>
    </w:p>
    <w:p w14:paraId="607C3A78" w14:textId="77777777" w:rsidR="00D96344" w:rsidRPr="00736902" w:rsidRDefault="00D96344">
      <w:pPr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</w:pPr>
      <w:r w:rsidRPr="00736902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  <w:br w:type="page"/>
      </w:r>
    </w:p>
    <w:p w14:paraId="18DBEB08" w14:textId="77777777" w:rsidR="00D96344" w:rsidRPr="00736902" w:rsidRDefault="00D96344" w:rsidP="001800B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</w:pPr>
    </w:p>
    <w:p w14:paraId="385F10C7" w14:textId="4BC98E9B" w:rsidR="00D96344" w:rsidRPr="00952E40" w:rsidRDefault="00D03AA8" w:rsidP="00952E4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</w:pPr>
      <w:r w:rsidRPr="00D03AA8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  <w:t>Dati generali su</w:t>
      </w:r>
      <w:r w:rsidR="00952E40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  <w:t>i rischi di</w:t>
      </w:r>
      <w:r w:rsidRPr="00D03AA8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de-DE"/>
        </w:rPr>
        <w:t xml:space="preserve"> salute e povertà in Alto Adige</w:t>
      </w:r>
    </w:p>
    <w:p w14:paraId="1F8B4807" w14:textId="77777777" w:rsidR="00D03AA8" w:rsidRPr="00D03AA8" w:rsidRDefault="00D03AA8" w:rsidP="00D03AA8">
      <w:pPr>
        <w:spacing w:after="100" w:afterAutospacing="1"/>
        <w:rPr>
          <w:rFonts w:ascii="Arial" w:eastAsia="Times New Roman" w:hAnsi="Arial" w:cs="Arial"/>
          <w:b/>
          <w:bCs/>
          <w:sz w:val="20"/>
          <w:lang w:val="it-IT" w:eastAsia="de-DE"/>
        </w:rPr>
      </w:pPr>
      <w:r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Stato di salute: </w:t>
      </w:r>
      <w:r w:rsidRPr="00AA22C1">
        <w:rPr>
          <w:rFonts w:ascii="Arial" w:eastAsia="Times New Roman" w:hAnsi="Arial" w:cs="Arial"/>
          <w:bCs/>
          <w:sz w:val="20"/>
          <w:lang w:val="it-IT" w:eastAsia="de-DE"/>
        </w:rPr>
        <w:t>lo stato di salute generale della popolazione altoatesina è molto buono rispetto al resto del Paese. L'aspettativa di vita nel 2023 era di 84,1 anni.</w:t>
      </w:r>
    </w:p>
    <w:p w14:paraId="3D56FAE7" w14:textId="1B902520" w:rsidR="00D03AA8" w:rsidRPr="00D03AA8" w:rsidRDefault="00D03AA8" w:rsidP="00D03AA8">
      <w:pPr>
        <w:spacing w:after="100" w:afterAutospacing="1"/>
        <w:rPr>
          <w:rFonts w:ascii="Arial" w:eastAsia="Times New Roman" w:hAnsi="Arial" w:cs="Arial"/>
          <w:b/>
          <w:bCs/>
          <w:sz w:val="20"/>
          <w:lang w:val="it-IT" w:eastAsia="de-DE"/>
        </w:rPr>
      </w:pPr>
      <w:r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Dipendenze: </w:t>
      </w:r>
      <w:r w:rsidR="00C9466E">
        <w:rPr>
          <w:rFonts w:ascii="Arial" w:eastAsia="Times New Roman" w:hAnsi="Arial" w:cs="Arial"/>
          <w:bCs/>
          <w:sz w:val="20"/>
          <w:lang w:val="it-IT" w:eastAsia="de-DE"/>
        </w:rPr>
        <w:t>p</w:t>
      </w:r>
      <w:r w:rsidRPr="00AA22C1">
        <w:rPr>
          <w:rFonts w:ascii="Arial" w:eastAsia="Times New Roman" w:hAnsi="Arial" w:cs="Arial"/>
          <w:bCs/>
          <w:sz w:val="20"/>
          <w:lang w:val="it-IT" w:eastAsia="de-DE"/>
        </w:rPr>
        <w:t xml:space="preserve">iù di un terzo degli altoatesini di età compresa tra i 18 e i 69 anni sono considerati consumatori di alcol ad alto rischio. Il servizio </w:t>
      </w:r>
      <w:r w:rsidR="00C9466E">
        <w:rPr>
          <w:rFonts w:ascii="Arial" w:eastAsia="Times New Roman" w:hAnsi="Arial" w:cs="Arial"/>
          <w:bCs/>
          <w:sz w:val="20"/>
          <w:lang w:val="it-IT" w:eastAsia="de-DE"/>
        </w:rPr>
        <w:t>per le</w:t>
      </w:r>
      <w:r w:rsidRPr="00AA22C1">
        <w:rPr>
          <w:rFonts w:ascii="Arial" w:eastAsia="Times New Roman" w:hAnsi="Arial" w:cs="Arial"/>
          <w:bCs/>
          <w:sz w:val="20"/>
          <w:lang w:val="it-IT" w:eastAsia="de-DE"/>
        </w:rPr>
        <w:t xml:space="preserve"> dipendenz</w:t>
      </w:r>
      <w:r w:rsidR="00C9466E">
        <w:rPr>
          <w:rFonts w:ascii="Arial" w:eastAsia="Times New Roman" w:hAnsi="Arial" w:cs="Arial"/>
          <w:bCs/>
          <w:sz w:val="20"/>
          <w:lang w:val="it-IT" w:eastAsia="de-DE"/>
        </w:rPr>
        <w:t>e</w:t>
      </w:r>
      <w:r w:rsidRPr="00AA22C1">
        <w:rPr>
          <w:rFonts w:ascii="Arial" w:eastAsia="Times New Roman" w:hAnsi="Arial" w:cs="Arial"/>
          <w:bCs/>
          <w:sz w:val="20"/>
          <w:lang w:val="it-IT" w:eastAsia="de-DE"/>
        </w:rPr>
        <w:t xml:space="preserve"> tratta oltre 1.200 persone ogni anno.</w:t>
      </w:r>
    </w:p>
    <w:p w14:paraId="4CE438E6" w14:textId="77777777" w:rsidR="00D03AA8" w:rsidRPr="00AA22C1" w:rsidRDefault="00D03AA8" w:rsidP="00D03AA8">
      <w:pPr>
        <w:spacing w:after="100" w:afterAutospacing="1"/>
        <w:rPr>
          <w:rFonts w:ascii="Arial" w:eastAsia="Times New Roman" w:hAnsi="Arial" w:cs="Arial"/>
          <w:bCs/>
          <w:sz w:val="20"/>
          <w:lang w:val="it-IT" w:eastAsia="de-DE"/>
        </w:rPr>
      </w:pPr>
      <w:r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Disuguaglianza di reddito: </w:t>
      </w:r>
      <w:r w:rsidRPr="00AA22C1">
        <w:rPr>
          <w:rFonts w:ascii="Arial" w:eastAsia="Times New Roman" w:hAnsi="Arial" w:cs="Arial"/>
          <w:bCs/>
          <w:sz w:val="20"/>
          <w:lang w:val="it-IT" w:eastAsia="de-DE"/>
        </w:rPr>
        <w:t>Il quinto più ricco delle famiglie ha un reddito più di cinque volte superiore a quello del quinto più povero.</w:t>
      </w:r>
    </w:p>
    <w:p w14:paraId="6A67A63F" w14:textId="0F6633B2" w:rsidR="00D03AA8" w:rsidRPr="00D03AA8" w:rsidRDefault="002B39A1" w:rsidP="00D03AA8">
      <w:pPr>
        <w:spacing w:after="100" w:afterAutospacing="1"/>
        <w:rPr>
          <w:rFonts w:ascii="Arial" w:eastAsia="Times New Roman" w:hAnsi="Arial" w:cs="Arial"/>
          <w:b/>
          <w:bCs/>
          <w:sz w:val="20"/>
          <w:lang w:val="it-IT" w:eastAsia="de-DE"/>
        </w:rPr>
      </w:pPr>
      <w:r>
        <w:rPr>
          <w:rFonts w:ascii="Arial" w:eastAsia="Times New Roman" w:hAnsi="Arial" w:cs="Arial"/>
          <w:b/>
          <w:bCs/>
          <w:sz w:val="20"/>
          <w:lang w:val="it-IT" w:eastAsia="de-DE"/>
        </w:rPr>
        <w:t>P</w:t>
      </w:r>
      <w:r w:rsidR="00D03AA8"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>overtà</w:t>
      </w:r>
      <w:r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 relativa</w:t>
      </w:r>
      <w:r w:rsidR="00D03AA8"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: 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circa una famiglia altoatesina su cinque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presenta una vulnerabilità economica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(</w:t>
      </w:r>
      <w:bookmarkStart w:id="0" w:name="_GoBack"/>
      <w:bookmarkEnd w:id="0"/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nonostante i </w:t>
      </w:r>
      <w:r w:rsidR="00C9466E">
        <w:rPr>
          <w:rFonts w:ascii="Arial" w:eastAsia="Times New Roman" w:hAnsi="Arial" w:cs="Arial"/>
          <w:bCs/>
          <w:sz w:val="20"/>
          <w:lang w:val="it-IT" w:eastAsia="de-DE"/>
        </w:rPr>
        <w:t>sussidi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sociali),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che corrisponde a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un reddito inferiore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de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l 60%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rispetto a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l reddito medio annuale calcolato per l'Alto Adige.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Le famiglie a rischio povertà sono quindi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circa 40.000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,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in cui vivono circa 95.000 persone.</w:t>
      </w:r>
    </w:p>
    <w:p w14:paraId="25619ECC" w14:textId="137F581F" w:rsidR="00D03AA8" w:rsidRPr="00D03AA8" w:rsidRDefault="000230ED" w:rsidP="00D03AA8">
      <w:pPr>
        <w:spacing w:after="100" w:afterAutospacing="1"/>
        <w:rPr>
          <w:rFonts w:ascii="Arial" w:eastAsia="Times New Roman" w:hAnsi="Arial" w:cs="Arial"/>
          <w:b/>
          <w:bCs/>
          <w:sz w:val="20"/>
          <w:lang w:val="it-IT" w:eastAsia="de-DE"/>
        </w:rPr>
      </w:pPr>
      <w:r>
        <w:rPr>
          <w:rFonts w:ascii="Arial" w:eastAsia="Times New Roman" w:hAnsi="Arial" w:cs="Arial"/>
          <w:b/>
          <w:bCs/>
          <w:sz w:val="20"/>
          <w:lang w:val="it-IT" w:eastAsia="de-DE"/>
        </w:rPr>
        <w:t>Grave dep</w:t>
      </w:r>
      <w:r w:rsidR="00D03AA8"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rivazione materiale: 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molte delle persone </w:t>
      </w:r>
      <w:r>
        <w:rPr>
          <w:rFonts w:ascii="Arial" w:eastAsia="Times New Roman" w:hAnsi="Arial" w:cs="Arial"/>
          <w:bCs/>
          <w:sz w:val="20"/>
          <w:lang w:val="it-IT" w:eastAsia="de-DE"/>
        </w:rPr>
        <w:t>che vivono in s</w:t>
      </w:r>
      <w:r w:rsidR="001B72F4">
        <w:rPr>
          <w:rFonts w:ascii="Arial" w:eastAsia="Times New Roman" w:hAnsi="Arial" w:cs="Arial"/>
          <w:bCs/>
          <w:sz w:val="20"/>
          <w:lang w:val="it-IT" w:eastAsia="de-DE"/>
        </w:rPr>
        <w:t>tato di ristrettezza economica, n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>on dispongono di</w:t>
      </w:r>
      <w:r w:rsidR="001B72F4">
        <w:rPr>
          <w:rFonts w:ascii="Arial" w:eastAsia="Times New Roman" w:hAnsi="Arial" w:cs="Arial"/>
          <w:bCs/>
          <w:sz w:val="20"/>
          <w:lang w:val="it-IT" w:eastAsia="de-DE"/>
        </w:rPr>
        <w:t xml:space="preserve"> risorse sufficienti a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</w:t>
      </w:r>
      <w:r w:rsidR="001B72F4" w:rsidRPr="001B72F4">
        <w:rPr>
          <w:rFonts w:ascii="Arial" w:eastAsia="Times New Roman" w:hAnsi="Arial" w:cs="Arial"/>
          <w:bCs/>
          <w:sz w:val="20"/>
          <w:lang w:val="it-IT" w:eastAsia="de-DE"/>
        </w:rPr>
        <w:t>soddisfare bisogni ritenuti essenziali per vivere una vita dignitosa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. Si parla di </w:t>
      </w:r>
      <w:r w:rsidR="001B72F4">
        <w:rPr>
          <w:rFonts w:ascii="Arial" w:eastAsia="Times New Roman" w:hAnsi="Arial" w:cs="Arial"/>
          <w:bCs/>
          <w:sz w:val="20"/>
          <w:lang w:val="it-IT" w:eastAsia="de-DE"/>
        </w:rPr>
        <w:t xml:space="preserve">grave 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deprivazione materiale quando le persone possono permettersi meno di 4 delle 9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tipologie di spesa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seguenti: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p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>agamenti per mutui, affitto o bollette dell'elettricità; riscaldamento adeguato dell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’abitazione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>; spese impreviste per un ammontare di 1.000 euro; pasti regolari contenenti carne o proteine; vacanze; televisione; frigorifero; auto; telefono.</w:t>
      </w:r>
    </w:p>
    <w:p w14:paraId="74D9E7A7" w14:textId="2AE18466" w:rsidR="00D03AA8" w:rsidRDefault="001B72F4" w:rsidP="00D03AA8">
      <w:pPr>
        <w:spacing w:after="100" w:afterAutospacing="1"/>
        <w:rPr>
          <w:rFonts w:ascii="Arial" w:eastAsia="Times New Roman" w:hAnsi="Arial" w:cs="Arial"/>
          <w:b/>
          <w:bCs/>
          <w:sz w:val="20"/>
          <w:lang w:val="it-IT" w:eastAsia="de-DE"/>
        </w:rPr>
      </w:pPr>
      <w:r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Rischio </w:t>
      </w:r>
      <w:r w:rsidR="002B39A1">
        <w:rPr>
          <w:rFonts w:ascii="Arial" w:eastAsia="Times New Roman" w:hAnsi="Arial" w:cs="Arial"/>
          <w:b/>
          <w:bCs/>
          <w:sz w:val="20"/>
          <w:lang w:val="it-IT" w:eastAsia="de-DE"/>
        </w:rPr>
        <w:t>di povertà</w:t>
      </w:r>
      <w:r w:rsidR="00D03AA8"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: </w:t>
      </w:r>
      <w:r w:rsidR="00244A04" w:rsidRPr="00244A04">
        <w:rPr>
          <w:rFonts w:ascii="Arial" w:eastAsia="Times New Roman" w:hAnsi="Arial" w:cs="Arial"/>
          <w:bCs/>
          <w:sz w:val="20"/>
          <w:lang w:val="it-IT" w:eastAsia="de-DE"/>
        </w:rPr>
        <w:t>possibilità concreta e imminente di</w:t>
      </w:r>
      <w:r w:rsidR="00244A04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 xml:space="preserve">cadere in una situazione di povertà, 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>spesso associata a bass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i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livell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i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d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’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istruzione, disoccupazione/lavoro precario, </w:t>
      </w:r>
      <w:r w:rsidR="00244A04">
        <w:rPr>
          <w:rFonts w:ascii="Arial" w:eastAsia="Times New Roman" w:hAnsi="Arial" w:cs="Arial"/>
          <w:bCs/>
          <w:sz w:val="20"/>
          <w:lang w:val="it-IT" w:eastAsia="de-DE"/>
        </w:rPr>
        <w:t>solitudine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, </w:t>
      </w:r>
      <w:r w:rsidR="007518FE">
        <w:rPr>
          <w:rFonts w:ascii="Arial" w:eastAsia="Times New Roman" w:hAnsi="Arial" w:cs="Arial"/>
          <w:bCs/>
          <w:sz w:val="20"/>
          <w:lang w:val="it-IT" w:eastAsia="de-DE"/>
        </w:rPr>
        <w:t xml:space="preserve">condizione di 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>genitor</w:t>
      </w:r>
      <w:r w:rsidR="007518FE">
        <w:rPr>
          <w:rFonts w:ascii="Arial" w:eastAsia="Times New Roman" w:hAnsi="Arial" w:cs="Arial"/>
          <w:bCs/>
          <w:sz w:val="20"/>
          <w:lang w:val="it-IT" w:eastAsia="de-DE"/>
        </w:rPr>
        <w:t>e</w:t>
      </w:r>
      <w:r w:rsidR="00D03AA8" w:rsidRPr="00D03AA8">
        <w:rPr>
          <w:rFonts w:ascii="Arial" w:eastAsia="Times New Roman" w:hAnsi="Arial" w:cs="Arial"/>
          <w:bCs/>
          <w:sz w:val="20"/>
          <w:lang w:val="it-IT" w:eastAsia="de-DE"/>
        </w:rPr>
        <w:t xml:space="preserve"> single, background migratorio.</w:t>
      </w:r>
    </w:p>
    <w:p w14:paraId="28A27DBB" w14:textId="58365F60" w:rsidR="00CE2F84" w:rsidRPr="007518FE" w:rsidRDefault="00D03AA8" w:rsidP="007518FE">
      <w:pPr>
        <w:spacing w:after="100" w:afterAutospacing="1"/>
        <w:rPr>
          <w:rFonts w:ascii="Arial" w:eastAsia="Times New Roman" w:hAnsi="Arial" w:cs="Arial"/>
          <w:b/>
          <w:bCs/>
          <w:sz w:val="20"/>
          <w:lang w:val="it-IT" w:eastAsia="de-DE"/>
        </w:rPr>
      </w:pPr>
      <w:r w:rsidRPr="00D03AA8">
        <w:rPr>
          <w:rFonts w:ascii="Arial" w:eastAsia="Times New Roman" w:hAnsi="Arial" w:cs="Arial"/>
          <w:b/>
          <w:bCs/>
          <w:sz w:val="20"/>
          <w:lang w:val="it-IT" w:eastAsia="de-DE"/>
        </w:rPr>
        <w:t xml:space="preserve">Inflazione: </w:t>
      </w:r>
      <w:r w:rsidRPr="00D03AA8">
        <w:rPr>
          <w:rFonts w:ascii="Arial" w:eastAsia="Times New Roman" w:hAnsi="Arial" w:cs="Arial"/>
          <w:bCs/>
          <w:sz w:val="20"/>
          <w:lang w:val="it-IT" w:eastAsia="de-DE"/>
        </w:rPr>
        <w:t>nel settembre 2024, l'inflazione a Bolzano era dell'1,8%, più del doppio della media nazionale (0,7%).</w:t>
      </w:r>
    </w:p>
    <w:sectPr w:rsidR="00CE2F84" w:rsidRPr="007518FE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FC841" w14:textId="77777777" w:rsidR="00D617A6" w:rsidRDefault="00D617A6" w:rsidP="005B1A65">
      <w:r>
        <w:separator/>
      </w:r>
    </w:p>
  </w:endnote>
  <w:endnote w:type="continuationSeparator" w:id="0">
    <w:p w14:paraId="77782261" w14:textId="77777777" w:rsidR="00D617A6" w:rsidRDefault="00D617A6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6AB38" w14:textId="77777777"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56262" w14:textId="77777777"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C8915" w14:textId="77777777"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D8667" w14:textId="77777777" w:rsidR="00D617A6" w:rsidRDefault="00D617A6" w:rsidP="005B1A65">
      <w:r>
        <w:separator/>
      </w:r>
    </w:p>
  </w:footnote>
  <w:footnote w:type="continuationSeparator" w:id="0">
    <w:p w14:paraId="62DF7CF3" w14:textId="77777777" w:rsidR="00D617A6" w:rsidRDefault="00D617A6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4B514" w14:textId="77777777"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0D6C8" w14:textId="77777777"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2FE5DBB" wp14:editId="735E80FC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4C7C30" w14:textId="77777777"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7EACB" w14:textId="77777777"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CF1"/>
    <w:multiLevelType w:val="hybridMultilevel"/>
    <w:tmpl w:val="681EC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2694"/>
    <w:multiLevelType w:val="hybridMultilevel"/>
    <w:tmpl w:val="6DE0A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6F57"/>
    <w:multiLevelType w:val="hybridMultilevel"/>
    <w:tmpl w:val="6A98D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30175C"/>
    <w:multiLevelType w:val="hybridMultilevel"/>
    <w:tmpl w:val="A772323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76FE2"/>
    <w:multiLevelType w:val="hybridMultilevel"/>
    <w:tmpl w:val="ECAAF1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67CAB"/>
    <w:multiLevelType w:val="multilevel"/>
    <w:tmpl w:val="EE4A4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0230F2"/>
    <w:multiLevelType w:val="hybridMultilevel"/>
    <w:tmpl w:val="00A8AC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2530F"/>
    <w:multiLevelType w:val="hybridMultilevel"/>
    <w:tmpl w:val="4AD88F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A6"/>
    <w:rsid w:val="000230ED"/>
    <w:rsid w:val="000E43C4"/>
    <w:rsid w:val="00107875"/>
    <w:rsid w:val="00121661"/>
    <w:rsid w:val="001800BD"/>
    <w:rsid w:val="001B28C9"/>
    <w:rsid w:val="001B72F4"/>
    <w:rsid w:val="001E4228"/>
    <w:rsid w:val="00244A04"/>
    <w:rsid w:val="00253FCD"/>
    <w:rsid w:val="002639AD"/>
    <w:rsid w:val="0029609A"/>
    <w:rsid w:val="002A1A0D"/>
    <w:rsid w:val="002A1F8F"/>
    <w:rsid w:val="002B39A1"/>
    <w:rsid w:val="00312946"/>
    <w:rsid w:val="00321847"/>
    <w:rsid w:val="003D6A2E"/>
    <w:rsid w:val="00442148"/>
    <w:rsid w:val="00492618"/>
    <w:rsid w:val="005B197A"/>
    <w:rsid w:val="005B1A65"/>
    <w:rsid w:val="005E1DD9"/>
    <w:rsid w:val="00602F55"/>
    <w:rsid w:val="006A515D"/>
    <w:rsid w:val="00726FF9"/>
    <w:rsid w:val="00736902"/>
    <w:rsid w:val="007518FE"/>
    <w:rsid w:val="007D1879"/>
    <w:rsid w:val="007F6833"/>
    <w:rsid w:val="00841D91"/>
    <w:rsid w:val="0084405E"/>
    <w:rsid w:val="008443BA"/>
    <w:rsid w:val="00853E29"/>
    <w:rsid w:val="00872B71"/>
    <w:rsid w:val="008A68F7"/>
    <w:rsid w:val="00910DCA"/>
    <w:rsid w:val="00952E40"/>
    <w:rsid w:val="0098162F"/>
    <w:rsid w:val="009A6DBB"/>
    <w:rsid w:val="00A064A9"/>
    <w:rsid w:val="00A11B8E"/>
    <w:rsid w:val="00A40ADB"/>
    <w:rsid w:val="00AA22C1"/>
    <w:rsid w:val="00B040D5"/>
    <w:rsid w:val="00B614FB"/>
    <w:rsid w:val="00B976C9"/>
    <w:rsid w:val="00C1095C"/>
    <w:rsid w:val="00C81757"/>
    <w:rsid w:val="00C9466E"/>
    <w:rsid w:val="00CC345F"/>
    <w:rsid w:val="00CE2F84"/>
    <w:rsid w:val="00D03AA8"/>
    <w:rsid w:val="00D617A6"/>
    <w:rsid w:val="00D96344"/>
    <w:rsid w:val="00DB0A78"/>
    <w:rsid w:val="00DB7F68"/>
    <w:rsid w:val="00DC05D6"/>
    <w:rsid w:val="00E740EC"/>
    <w:rsid w:val="00EA6AFA"/>
    <w:rsid w:val="00ED5845"/>
    <w:rsid w:val="00F61EF8"/>
    <w:rsid w:val="00FB19E1"/>
    <w:rsid w:val="00FB4DF1"/>
    <w:rsid w:val="00FC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3B5419"/>
  <w15:docId w15:val="{F390D2E0-9E8A-4F78-AC90-37E82821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F84"/>
    <w:rPr>
      <w:szCs w:val="22"/>
      <w:lang w:val="de-A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pPr>
      <w:spacing w:after="0" w:line="240" w:lineRule="auto"/>
    </w:pPr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  <w:spacing w:after="0" w:line="240" w:lineRule="auto"/>
    </w:pPr>
    <w:rPr>
      <w:szCs w:val="20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  <w:spacing w:after="0" w:line="240" w:lineRule="auto"/>
    </w:pPr>
    <w:rPr>
      <w:szCs w:val="20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unhideWhenUsed/>
    <w:rsid w:val="00CE2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1800BD"/>
    <w:rPr>
      <w:b/>
      <w:bCs/>
    </w:rPr>
  </w:style>
  <w:style w:type="paragraph" w:styleId="Paragrafoelenco">
    <w:name w:val="List Paragraph"/>
    <w:basedOn w:val="Normale"/>
    <w:uiPriority w:val="34"/>
    <w:qFormat/>
    <w:rsid w:val="001800BD"/>
    <w:pPr>
      <w:spacing w:after="0" w:line="240" w:lineRule="auto"/>
      <w:ind w:left="720"/>
      <w:contextualSpacing/>
    </w:pPr>
    <w:rPr>
      <w:szCs w:val="2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800BD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1800BD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800BD"/>
    <w:rPr>
      <w:sz w:val="20"/>
    </w:rPr>
  </w:style>
  <w:style w:type="character" w:styleId="Rimandonotaapidipagina">
    <w:name w:val="footnote reference"/>
    <w:basedOn w:val="Carpredefinitoparagrafo"/>
    <w:uiPriority w:val="99"/>
    <w:unhideWhenUsed/>
    <w:rsid w:val="001800B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B976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76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76C9"/>
    <w:rPr>
      <w:sz w:val="20"/>
      <w:lang w:val="de-A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76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76C9"/>
    <w:rPr>
      <w:b/>
      <w:bCs/>
      <w:sz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539</TotalTime>
  <Pages>3</Pages>
  <Words>1192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19</cp:revision>
  <dcterms:created xsi:type="dcterms:W3CDTF">2024-09-30T15:45:00Z</dcterms:created>
  <dcterms:modified xsi:type="dcterms:W3CDTF">2024-11-11T16:02:00Z</dcterms:modified>
</cp:coreProperties>
</file>