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5A8" w:rsidRDefault="00701F00" w:rsidP="00A66AD8">
      <w:pPr>
        <w:pStyle w:val="NormaleWeb"/>
        <w:contextualSpacing/>
        <w:rPr>
          <w:rFonts w:ascii="Arial" w:hAnsi="Arial" w:cs="Arial"/>
          <w:sz w:val="20"/>
          <w:szCs w:val="20"/>
          <w:u w:val="single"/>
          <w:lang w:val="it-IT"/>
        </w:rPr>
      </w:pPr>
      <w:r w:rsidRPr="00701F00">
        <w:rPr>
          <w:rFonts w:ascii="Arial" w:hAnsi="Arial" w:cs="Arial"/>
          <w:sz w:val="20"/>
          <w:szCs w:val="20"/>
          <w:u w:val="single"/>
          <w:lang w:val="it-IT"/>
        </w:rPr>
        <w:t xml:space="preserve">Convegno per i 25 anni del servizio </w:t>
      </w:r>
      <w:proofErr w:type="spellStart"/>
      <w:r w:rsidRPr="00701F00">
        <w:rPr>
          <w:rFonts w:ascii="Arial" w:hAnsi="Arial" w:cs="Arial"/>
          <w:sz w:val="20"/>
          <w:szCs w:val="20"/>
          <w:u w:val="single"/>
          <w:lang w:val="it-IT"/>
        </w:rPr>
        <w:t>Odós</w:t>
      </w:r>
      <w:proofErr w:type="spellEnd"/>
    </w:p>
    <w:p w:rsidR="00701F00" w:rsidRPr="00701F00" w:rsidRDefault="00701F00" w:rsidP="00A66AD8">
      <w:pPr>
        <w:pStyle w:val="NormaleWeb"/>
        <w:contextualSpacing/>
        <w:rPr>
          <w:rFonts w:ascii="Arial" w:hAnsi="Arial" w:cs="Arial"/>
          <w:sz w:val="20"/>
          <w:szCs w:val="20"/>
          <w:u w:val="single"/>
          <w:lang w:val="it-IT"/>
        </w:rPr>
      </w:pPr>
    </w:p>
    <w:p w:rsidR="00A66AD8" w:rsidRPr="00F062B7" w:rsidRDefault="008415A8" w:rsidP="00A66AD8">
      <w:pPr>
        <w:pStyle w:val="NormaleWeb"/>
        <w:contextualSpacing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“Cambiare per ricominciare”</w:t>
      </w:r>
    </w:p>
    <w:p w:rsidR="00A66AD8" w:rsidRPr="00F062B7" w:rsidRDefault="008415A8" w:rsidP="00A66AD8">
      <w:pPr>
        <w:pStyle w:val="NormaleWeb"/>
        <w:contextualSpacing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Percorsi di reinserimento per detenuti e ex detenuti</w:t>
      </w:r>
    </w:p>
    <w:p w:rsidR="00A66AD8" w:rsidRPr="00F062B7" w:rsidRDefault="00A66AD8" w:rsidP="00A66AD8">
      <w:pPr>
        <w:pStyle w:val="NormaleWeb"/>
        <w:contextualSpacing/>
        <w:rPr>
          <w:rFonts w:ascii="Arial" w:hAnsi="Arial" w:cs="Arial"/>
          <w:lang w:val="it-IT"/>
        </w:rPr>
      </w:pPr>
    </w:p>
    <w:p w:rsidR="00873355" w:rsidRPr="00F062B7" w:rsidRDefault="00F82F02" w:rsidP="00873355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“Scontare una condanna fuori dal carcere, in luoghi come </w:t>
      </w:r>
      <w:proofErr w:type="spellStart"/>
      <w:r>
        <w:rPr>
          <w:rFonts w:ascii="Arial" w:hAnsi="Arial" w:cs="Arial"/>
          <w:b/>
          <w:sz w:val="20"/>
          <w:szCs w:val="20"/>
          <w:lang w:val="it-IT"/>
        </w:rPr>
        <w:t>Od</w:t>
      </w:r>
      <w:r w:rsidR="00066EAA" w:rsidRPr="00F57D10">
        <w:rPr>
          <w:rFonts w:ascii="Arial" w:hAnsi="Arial" w:cs="Arial"/>
          <w:b/>
          <w:sz w:val="20"/>
          <w:szCs w:val="20"/>
          <w:lang w:val="it-IT"/>
        </w:rPr>
        <w:t>ó</w:t>
      </w:r>
      <w:r>
        <w:rPr>
          <w:rFonts w:ascii="Arial" w:hAnsi="Arial" w:cs="Arial"/>
          <w:b/>
          <w:sz w:val="20"/>
          <w:szCs w:val="20"/>
          <w:lang w:val="it-IT"/>
        </w:rPr>
        <w:t>s</w:t>
      </w:r>
      <w:proofErr w:type="spellEnd"/>
      <w:r>
        <w:rPr>
          <w:rFonts w:ascii="Arial" w:hAnsi="Arial" w:cs="Arial"/>
          <w:b/>
          <w:sz w:val="20"/>
          <w:szCs w:val="20"/>
          <w:lang w:val="it-IT"/>
        </w:rPr>
        <w:t xml:space="preserve">, aiuta ad abbattere la recidiva e i </w:t>
      </w:r>
      <w:r w:rsidRPr="003479F8">
        <w:rPr>
          <w:rFonts w:ascii="Arial" w:hAnsi="Arial" w:cs="Arial"/>
          <w:b/>
          <w:sz w:val="20"/>
          <w:szCs w:val="20"/>
          <w:lang w:val="it-IT"/>
        </w:rPr>
        <w:t>pregiudizi”</w:t>
      </w:r>
      <w:r w:rsidR="00873355" w:rsidRPr="003479F8">
        <w:rPr>
          <w:rFonts w:ascii="Arial" w:hAnsi="Arial" w:cs="Arial"/>
          <w:b/>
          <w:sz w:val="20"/>
          <w:szCs w:val="20"/>
          <w:lang w:val="it-IT"/>
        </w:rPr>
        <w:t xml:space="preserve"> ha spiegato </w:t>
      </w:r>
      <w:r w:rsidR="00CB6480" w:rsidRPr="003479F8">
        <w:rPr>
          <w:rFonts w:ascii="Arial" w:hAnsi="Arial" w:cs="Arial"/>
          <w:b/>
          <w:sz w:val="20"/>
          <w:szCs w:val="20"/>
          <w:lang w:val="it-IT"/>
        </w:rPr>
        <w:t>Danilo Tucconi, responsabile d’area della</w:t>
      </w:r>
      <w:r w:rsidR="00873355" w:rsidRPr="003479F8">
        <w:rPr>
          <w:rFonts w:ascii="Arial" w:hAnsi="Arial" w:cs="Arial"/>
          <w:b/>
          <w:sz w:val="20"/>
          <w:szCs w:val="20"/>
          <w:lang w:val="it-IT"/>
        </w:rPr>
        <w:t xml:space="preserve"> Caritas,</w:t>
      </w:r>
      <w:r w:rsidR="00873355">
        <w:rPr>
          <w:rFonts w:ascii="Arial" w:hAnsi="Arial" w:cs="Arial"/>
          <w:b/>
          <w:sz w:val="20"/>
          <w:szCs w:val="20"/>
          <w:lang w:val="it-IT"/>
        </w:rPr>
        <w:t xml:space="preserve"> in occasione</w:t>
      </w:r>
      <w:r w:rsidR="001E6246">
        <w:rPr>
          <w:rFonts w:ascii="Arial" w:hAnsi="Arial" w:cs="Arial"/>
          <w:b/>
          <w:sz w:val="20"/>
          <w:szCs w:val="20"/>
          <w:lang w:val="it-IT"/>
        </w:rPr>
        <w:t xml:space="preserve"> del convegno organizzato per </w:t>
      </w:r>
      <w:r w:rsidR="00873355">
        <w:rPr>
          <w:rFonts w:ascii="Arial" w:hAnsi="Arial" w:cs="Arial"/>
          <w:b/>
          <w:sz w:val="20"/>
          <w:szCs w:val="20"/>
          <w:lang w:val="it-IT"/>
        </w:rPr>
        <w:t>i 25 anni del servizio</w:t>
      </w:r>
      <w:r w:rsidR="00363C5D">
        <w:rPr>
          <w:rFonts w:ascii="Arial" w:hAnsi="Arial" w:cs="Arial"/>
          <w:b/>
          <w:sz w:val="20"/>
          <w:szCs w:val="20"/>
          <w:lang w:val="it-IT"/>
        </w:rPr>
        <w:t xml:space="preserve">, al quale ha partecipato anche il vescovo Ivo </w:t>
      </w:r>
      <w:proofErr w:type="spellStart"/>
      <w:r w:rsidR="00363C5D">
        <w:rPr>
          <w:rFonts w:ascii="Arial" w:hAnsi="Arial" w:cs="Arial"/>
          <w:b/>
          <w:sz w:val="20"/>
          <w:szCs w:val="20"/>
          <w:lang w:val="it-IT"/>
        </w:rPr>
        <w:t>Muser</w:t>
      </w:r>
      <w:proofErr w:type="spellEnd"/>
      <w:r w:rsidR="00873355">
        <w:rPr>
          <w:rFonts w:ascii="Arial" w:hAnsi="Arial" w:cs="Arial"/>
          <w:b/>
          <w:sz w:val="20"/>
          <w:szCs w:val="20"/>
          <w:lang w:val="it-IT"/>
        </w:rPr>
        <w:t>. Il convegno ‘Cambiare per ricominciare’, tenutosi al Centro pastorale di Bolzano, ha approfondito il ruolo delle misure alternative</w:t>
      </w:r>
      <w:r w:rsidR="00701F00">
        <w:rPr>
          <w:rFonts w:ascii="Arial" w:hAnsi="Arial" w:cs="Arial"/>
          <w:b/>
          <w:sz w:val="20"/>
          <w:szCs w:val="20"/>
          <w:lang w:val="it-IT"/>
        </w:rPr>
        <w:t xml:space="preserve"> alla detenzione</w:t>
      </w:r>
      <w:r w:rsidR="00873355">
        <w:rPr>
          <w:rFonts w:ascii="Arial" w:hAnsi="Arial" w:cs="Arial"/>
          <w:b/>
          <w:sz w:val="20"/>
          <w:szCs w:val="20"/>
          <w:lang w:val="it-IT"/>
        </w:rPr>
        <w:t xml:space="preserve"> e delle realtà che ne consentono l’esecuzione.</w:t>
      </w:r>
      <w:r w:rsidR="00066EAA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:rsidR="00332D73" w:rsidRDefault="00873355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771A8B">
        <w:rPr>
          <w:rFonts w:ascii="Arial" w:eastAsia="Times New Roman" w:hAnsi="Arial" w:cs="Arial"/>
          <w:sz w:val="20"/>
          <w:lang w:eastAsia="de-DE"/>
        </w:rPr>
        <w:t xml:space="preserve">Da 25 anni il servizio </w:t>
      </w:r>
      <w:proofErr w:type="spellStart"/>
      <w:r w:rsidRPr="00771A8B">
        <w:rPr>
          <w:rFonts w:ascii="Arial" w:eastAsia="Times New Roman" w:hAnsi="Arial" w:cs="Arial"/>
          <w:sz w:val="20"/>
          <w:lang w:eastAsia="de-DE"/>
        </w:rPr>
        <w:t>Od</w:t>
      </w:r>
      <w:r w:rsidR="00F57D10" w:rsidRPr="00F57D10">
        <w:rPr>
          <w:rFonts w:ascii="Arial" w:eastAsia="Times New Roman" w:hAnsi="Arial" w:cs="Arial"/>
          <w:sz w:val="20"/>
          <w:lang w:eastAsia="de-DE"/>
        </w:rPr>
        <w:t>ó</w:t>
      </w:r>
      <w:r w:rsidRPr="00771A8B">
        <w:rPr>
          <w:rFonts w:ascii="Arial" w:eastAsia="Times New Roman" w:hAnsi="Arial" w:cs="Arial"/>
          <w:sz w:val="20"/>
          <w:lang w:eastAsia="de-DE"/>
        </w:rPr>
        <w:t>s</w:t>
      </w:r>
      <w:proofErr w:type="spellEnd"/>
      <w:r w:rsidRPr="00771A8B">
        <w:rPr>
          <w:rFonts w:ascii="Arial" w:eastAsia="Times New Roman" w:hAnsi="Arial" w:cs="Arial"/>
          <w:sz w:val="20"/>
          <w:lang w:eastAsia="de-DE"/>
        </w:rPr>
        <w:t xml:space="preserve"> della Caritas lavora a fianco di detenuti ed ex detenuti per favorire il loro reinserimento sociale.</w:t>
      </w:r>
      <w:r w:rsidR="00D74219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 xml:space="preserve">“È un buon esempio di come la collaborazione fra pubblico e privato, possa fornire delle alternative concrete e innovative rispetto al carcere”, </w:t>
      </w:r>
      <w:r w:rsidRPr="003479F8">
        <w:rPr>
          <w:rFonts w:ascii="Arial" w:eastAsia="Times New Roman" w:hAnsi="Arial" w:cs="Arial"/>
          <w:sz w:val="20"/>
          <w:lang w:eastAsia="de-DE"/>
        </w:rPr>
        <w:t xml:space="preserve">ha detto </w:t>
      </w:r>
      <w:r w:rsidR="00CB6480" w:rsidRPr="003479F8">
        <w:rPr>
          <w:rFonts w:ascii="Arial" w:eastAsia="Times New Roman" w:hAnsi="Arial" w:cs="Arial"/>
          <w:sz w:val="20"/>
          <w:lang w:eastAsia="de-DE"/>
        </w:rPr>
        <w:t>Danilo Tucconi, responsabile dell’area Caritas ‘Senza tetto e senza dimora’</w:t>
      </w:r>
      <w:r w:rsidRPr="003479F8">
        <w:rPr>
          <w:rFonts w:ascii="Arial" w:eastAsia="Times New Roman" w:hAnsi="Arial" w:cs="Arial"/>
          <w:sz w:val="20"/>
          <w:lang w:eastAsia="de-DE"/>
        </w:rPr>
        <w:t>.</w:t>
      </w:r>
      <w:r w:rsidR="00F57D10" w:rsidRPr="003479F8">
        <w:rPr>
          <w:rFonts w:ascii="Arial" w:eastAsia="Times New Roman" w:hAnsi="Arial" w:cs="Arial"/>
          <w:sz w:val="20"/>
          <w:lang w:eastAsia="de-DE"/>
        </w:rPr>
        <w:t xml:space="preserve"> </w:t>
      </w:r>
      <w:r w:rsidR="00847E1E" w:rsidRPr="003479F8">
        <w:rPr>
          <w:rFonts w:ascii="Arial" w:eastAsia="Times New Roman" w:hAnsi="Arial" w:cs="Arial"/>
          <w:sz w:val="20"/>
          <w:lang w:eastAsia="de-DE"/>
        </w:rPr>
        <w:t>Nel c</w:t>
      </w:r>
      <w:r w:rsidR="00847E1E">
        <w:rPr>
          <w:rFonts w:ascii="Arial" w:eastAsia="Times New Roman" w:hAnsi="Arial" w:cs="Arial"/>
          <w:sz w:val="20"/>
          <w:lang w:eastAsia="de-DE"/>
        </w:rPr>
        <w:t xml:space="preserve">omplesso il servizio ha accolto 574 persone in forma residenziale, </w:t>
      </w:r>
      <w:r w:rsidR="008A01F3">
        <w:rPr>
          <w:rFonts w:ascii="Arial" w:eastAsia="Times New Roman" w:hAnsi="Arial" w:cs="Arial"/>
          <w:sz w:val="20"/>
          <w:lang w:eastAsia="de-DE"/>
        </w:rPr>
        <w:t xml:space="preserve">prima </w:t>
      </w:r>
      <w:r w:rsidR="008A01F3" w:rsidRPr="008A01F3">
        <w:rPr>
          <w:rFonts w:ascii="Arial" w:eastAsia="Times New Roman" w:hAnsi="Arial" w:cs="Arial"/>
          <w:sz w:val="20"/>
          <w:lang w:eastAsia="de-DE"/>
        </w:rPr>
        <w:t xml:space="preserve">in un </w:t>
      </w:r>
      <w:r w:rsidR="00363C5D">
        <w:rPr>
          <w:rFonts w:ascii="Arial" w:eastAsia="Times New Roman" w:hAnsi="Arial" w:cs="Arial"/>
          <w:sz w:val="20"/>
          <w:lang w:eastAsia="de-DE"/>
        </w:rPr>
        <w:t xml:space="preserve">piccolo </w:t>
      </w:r>
      <w:r w:rsidR="008A01F3" w:rsidRPr="008A01F3">
        <w:rPr>
          <w:rFonts w:ascii="Arial" w:eastAsia="Times New Roman" w:hAnsi="Arial" w:cs="Arial"/>
          <w:sz w:val="20"/>
          <w:lang w:eastAsia="de-DE"/>
        </w:rPr>
        <w:t xml:space="preserve">appartamento di viale Druso a Bolzano </w:t>
      </w:r>
      <w:r w:rsidR="008A01F3">
        <w:rPr>
          <w:rFonts w:ascii="Arial" w:eastAsia="Times New Roman" w:hAnsi="Arial" w:cs="Arial"/>
          <w:sz w:val="20"/>
          <w:lang w:eastAsia="de-DE"/>
        </w:rPr>
        <w:t>e</w:t>
      </w:r>
      <w:r w:rsidR="00066EAA">
        <w:rPr>
          <w:rFonts w:ascii="Arial" w:eastAsia="Times New Roman" w:hAnsi="Arial" w:cs="Arial"/>
          <w:sz w:val="20"/>
          <w:lang w:eastAsia="de-DE"/>
        </w:rPr>
        <w:t>,</w:t>
      </w:r>
      <w:r w:rsidR="008A01F3">
        <w:rPr>
          <w:rFonts w:ascii="Arial" w:eastAsia="Times New Roman" w:hAnsi="Arial" w:cs="Arial"/>
          <w:sz w:val="20"/>
          <w:lang w:eastAsia="de-DE"/>
        </w:rPr>
        <w:t xml:space="preserve"> </w:t>
      </w:r>
      <w:r w:rsidR="00F82F02">
        <w:rPr>
          <w:rFonts w:ascii="Arial" w:eastAsia="Times New Roman" w:hAnsi="Arial" w:cs="Arial"/>
          <w:sz w:val="20"/>
          <w:lang w:eastAsia="de-DE"/>
        </w:rPr>
        <w:t>dal 2004</w:t>
      </w:r>
      <w:r w:rsidR="00066EAA">
        <w:rPr>
          <w:rFonts w:ascii="Arial" w:eastAsia="Times New Roman" w:hAnsi="Arial" w:cs="Arial"/>
          <w:sz w:val="20"/>
          <w:lang w:eastAsia="de-DE"/>
        </w:rPr>
        <w:t>,</w:t>
      </w:r>
      <w:r w:rsidR="008A01F3">
        <w:rPr>
          <w:rFonts w:ascii="Arial" w:eastAsia="Times New Roman" w:hAnsi="Arial" w:cs="Arial"/>
          <w:sz w:val="20"/>
          <w:lang w:eastAsia="de-DE"/>
        </w:rPr>
        <w:t xml:space="preserve"> </w:t>
      </w:r>
      <w:r w:rsidR="00847E1E">
        <w:rPr>
          <w:rFonts w:ascii="Arial" w:eastAsia="Times New Roman" w:hAnsi="Arial" w:cs="Arial"/>
          <w:sz w:val="20"/>
          <w:lang w:eastAsia="de-DE"/>
        </w:rPr>
        <w:t xml:space="preserve">in una struttura </w:t>
      </w:r>
      <w:r w:rsidR="008A01F3">
        <w:rPr>
          <w:rFonts w:ascii="Arial" w:eastAsia="Times New Roman" w:hAnsi="Arial" w:cs="Arial"/>
          <w:sz w:val="20"/>
          <w:lang w:eastAsia="de-DE"/>
        </w:rPr>
        <w:t>sita in viale Venezia</w:t>
      </w:r>
      <w:r w:rsidR="00836203">
        <w:rPr>
          <w:rFonts w:ascii="Arial" w:eastAsia="Times New Roman" w:hAnsi="Arial" w:cs="Arial"/>
          <w:sz w:val="20"/>
          <w:lang w:eastAsia="de-DE"/>
        </w:rPr>
        <w:t>,</w:t>
      </w:r>
      <w:r w:rsidR="008A01F3">
        <w:rPr>
          <w:rFonts w:ascii="Arial" w:eastAsia="Times New Roman" w:hAnsi="Arial" w:cs="Arial"/>
          <w:sz w:val="20"/>
          <w:lang w:eastAsia="de-DE"/>
        </w:rPr>
        <w:t xml:space="preserve"> </w:t>
      </w:r>
      <w:r w:rsidR="00F82F02">
        <w:rPr>
          <w:rFonts w:ascii="Arial" w:eastAsia="Times New Roman" w:hAnsi="Arial" w:cs="Arial"/>
          <w:sz w:val="20"/>
          <w:lang w:eastAsia="de-DE"/>
        </w:rPr>
        <w:t>fornita dalla provincia</w:t>
      </w:r>
      <w:r w:rsidR="00836203">
        <w:rPr>
          <w:rFonts w:ascii="Arial" w:eastAsia="Times New Roman" w:hAnsi="Arial" w:cs="Arial"/>
          <w:sz w:val="20"/>
          <w:lang w:eastAsia="de-DE"/>
        </w:rPr>
        <w:t>,</w:t>
      </w:r>
      <w:r w:rsidR="00F82F02">
        <w:rPr>
          <w:rFonts w:ascii="Arial" w:eastAsia="Times New Roman" w:hAnsi="Arial" w:cs="Arial"/>
          <w:sz w:val="20"/>
          <w:lang w:eastAsia="de-DE"/>
        </w:rPr>
        <w:t xml:space="preserve"> </w:t>
      </w:r>
      <w:r w:rsidR="00847E1E">
        <w:rPr>
          <w:rFonts w:ascii="Arial" w:eastAsia="Times New Roman" w:hAnsi="Arial" w:cs="Arial"/>
          <w:sz w:val="20"/>
          <w:lang w:eastAsia="de-DE"/>
        </w:rPr>
        <w:t xml:space="preserve">che </w:t>
      </w:r>
      <w:r w:rsidR="007C310C">
        <w:rPr>
          <w:rFonts w:ascii="Arial" w:eastAsia="Times New Roman" w:hAnsi="Arial" w:cs="Arial"/>
          <w:sz w:val="20"/>
          <w:lang w:eastAsia="de-DE"/>
        </w:rPr>
        <w:t>dispone di 16 posti letto.</w:t>
      </w:r>
      <w:r w:rsidR="00066EAA">
        <w:rPr>
          <w:rFonts w:ascii="Arial" w:eastAsia="Times New Roman" w:hAnsi="Arial" w:cs="Arial"/>
          <w:sz w:val="20"/>
          <w:lang w:eastAsia="de-DE"/>
        </w:rPr>
        <w:t xml:space="preserve"> </w:t>
      </w:r>
      <w:r w:rsidR="005C7569">
        <w:rPr>
          <w:rFonts w:ascii="Arial" w:eastAsia="Times New Roman" w:hAnsi="Arial" w:cs="Arial"/>
          <w:sz w:val="20"/>
          <w:lang w:eastAsia="de-DE"/>
        </w:rPr>
        <w:t>“In tutti questi anni, abbiamo contato solo 15 recidivi</w:t>
      </w:r>
      <w:r w:rsidR="00B737CC">
        <w:rPr>
          <w:rFonts w:ascii="Arial" w:eastAsia="Times New Roman" w:hAnsi="Arial" w:cs="Arial"/>
          <w:sz w:val="20"/>
          <w:lang w:eastAsia="de-DE"/>
        </w:rPr>
        <w:t>, a conferma di un progetto che funziona</w:t>
      </w:r>
      <w:r w:rsidR="005C7569">
        <w:rPr>
          <w:rFonts w:ascii="Arial" w:eastAsia="Times New Roman" w:hAnsi="Arial" w:cs="Arial"/>
          <w:sz w:val="20"/>
          <w:lang w:eastAsia="de-DE"/>
        </w:rPr>
        <w:t>”.</w:t>
      </w:r>
      <w:r w:rsidR="00866CF9">
        <w:rPr>
          <w:rFonts w:ascii="Arial" w:eastAsia="Times New Roman" w:hAnsi="Arial" w:cs="Arial"/>
          <w:sz w:val="20"/>
          <w:lang w:eastAsia="de-DE"/>
        </w:rPr>
        <w:t xml:space="preserve"> </w:t>
      </w:r>
      <w:r w:rsidR="00866CF9" w:rsidRPr="00866CF9">
        <w:rPr>
          <w:rFonts w:ascii="Arial" w:eastAsia="Times New Roman" w:hAnsi="Arial" w:cs="Arial"/>
          <w:sz w:val="20"/>
          <w:lang w:eastAsia="de-DE"/>
        </w:rPr>
        <w:t>I</w:t>
      </w:r>
      <w:r w:rsidR="00866CF9">
        <w:rPr>
          <w:rFonts w:ascii="Arial" w:eastAsia="Times New Roman" w:hAnsi="Arial" w:cs="Arial"/>
          <w:sz w:val="20"/>
          <w:lang w:eastAsia="de-DE"/>
        </w:rPr>
        <w:t xml:space="preserve">l vescovo Ivo </w:t>
      </w:r>
      <w:proofErr w:type="spellStart"/>
      <w:r w:rsidR="00866CF9">
        <w:rPr>
          <w:rFonts w:ascii="Arial" w:eastAsia="Times New Roman" w:hAnsi="Arial" w:cs="Arial"/>
          <w:sz w:val="20"/>
          <w:lang w:eastAsia="de-DE"/>
        </w:rPr>
        <w:t>Muser</w:t>
      </w:r>
      <w:proofErr w:type="spellEnd"/>
      <w:r w:rsidR="00866CF9">
        <w:rPr>
          <w:rFonts w:ascii="Arial" w:eastAsia="Times New Roman" w:hAnsi="Arial" w:cs="Arial"/>
          <w:sz w:val="20"/>
          <w:lang w:eastAsia="de-DE"/>
        </w:rPr>
        <w:t xml:space="preserve"> ha lodato l’impegno e, soprattutto, l’</w:t>
      </w:r>
      <w:r w:rsidR="00866CF9" w:rsidRPr="00866CF9">
        <w:rPr>
          <w:rFonts w:ascii="Arial" w:eastAsia="Times New Roman" w:hAnsi="Arial" w:cs="Arial"/>
          <w:sz w:val="20"/>
          <w:lang w:eastAsia="de-DE"/>
        </w:rPr>
        <w:t>approccio di guardare sempre e prima di tutto alla persona e non al reato commesso.</w:t>
      </w:r>
    </w:p>
    <w:p w:rsidR="004B23DE" w:rsidRDefault="001E6246" w:rsidP="00A66AD8">
      <w:pPr>
        <w:spacing w:before="100" w:beforeAutospacing="1" w:after="100" w:afterAutospacing="1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sz w:val="20"/>
          <w:lang w:eastAsia="de-DE"/>
        </w:rPr>
        <w:t xml:space="preserve">Dopo una prima ricostruzione delle tappe e della storia operativa di </w:t>
      </w:r>
      <w:proofErr w:type="spellStart"/>
      <w:r>
        <w:rPr>
          <w:rFonts w:ascii="Arial" w:eastAsia="Times New Roman" w:hAnsi="Arial" w:cs="Arial"/>
          <w:sz w:val="20"/>
          <w:lang w:eastAsia="de-DE"/>
        </w:rPr>
        <w:t>Od</w:t>
      </w:r>
      <w:r w:rsidR="00363C5D" w:rsidRPr="00F57D10">
        <w:rPr>
          <w:rFonts w:ascii="Arial" w:eastAsia="Times New Roman" w:hAnsi="Arial" w:cs="Arial"/>
          <w:sz w:val="20"/>
          <w:lang w:eastAsia="de-DE"/>
        </w:rPr>
        <w:t>ó</w:t>
      </w:r>
      <w:r>
        <w:rPr>
          <w:rFonts w:ascii="Arial" w:eastAsia="Times New Roman" w:hAnsi="Arial" w:cs="Arial"/>
          <w:sz w:val="20"/>
          <w:lang w:eastAsia="de-DE"/>
        </w:rPr>
        <w:t>s</w:t>
      </w:r>
      <w:proofErr w:type="spellEnd"/>
      <w:r>
        <w:rPr>
          <w:rFonts w:ascii="Arial" w:eastAsia="Times New Roman" w:hAnsi="Arial" w:cs="Arial"/>
          <w:sz w:val="20"/>
          <w:lang w:eastAsia="de-DE"/>
        </w:rPr>
        <w:t xml:space="preserve">, il convegno ha affrontato da più punti di vista il ruolo centrale </w:t>
      </w:r>
      <w:r w:rsidR="005C7569">
        <w:rPr>
          <w:rFonts w:ascii="Arial" w:eastAsia="Times New Roman" w:hAnsi="Arial" w:cs="Arial"/>
          <w:sz w:val="20"/>
          <w:lang w:eastAsia="de-DE"/>
        </w:rPr>
        <w:t>de</w:t>
      </w:r>
      <w:r>
        <w:rPr>
          <w:rFonts w:ascii="Arial" w:eastAsia="Times New Roman" w:hAnsi="Arial" w:cs="Arial"/>
          <w:sz w:val="20"/>
          <w:lang w:eastAsia="de-DE"/>
        </w:rPr>
        <w:t>lle misure alternative</w:t>
      </w:r>
      <w:r w:rsidR="005C7569">
        <w:rPr>
          <w:rFonts w:ascii="Arial" w:eastAsia="Times New Roman" w:hAnsi="Arial" w:cs="Arial"/>
          <w:sz w:val="20"/>
          <w:lang w:eastAsia="de-DE"/>
        </w:rPr>
        <w:t xml:space="preserve">, proprio per </w:t>
      </w:r>
      <w:r w:rsidR="007676D8">
        <w:rPr>
          <w:rFonts w:ascii="Arial" w:eastAsia="Times New Roman" w:hAnsi="Arial" w:cs="Arial"/>
          <w:sz w:val="20"/>
          <w:lang w:eastAsia="de-DE"/>
        </w:rPr>
        <w:t xml:space="preserve">evitare l’esclusione sociale </w:t>
      </w:r>
      <w:r w:rsidR="005C7569">
        <w:rPr>
          <w:rFonts w:ascii="Arial" w:eastAsia="Times New Roman" w:hAnsi="Arial" w:cs="Arial"/>
          <w:sz w:val="20"/>
          <w:lang w:eastAsia="de-DE"/>
        </w:rPr>
        <w:t>d</w:t>
      </w:r>
      <w:r w:rsidR="007676D8">
        <w:rPr>
          <w:rFonts w:ascii="Arial" w:eastAsia="Times New Roman" w:hAnsi="Arial" w:cs="Arial"/>
          <w:sz w:val="20"/>
          <w:lang w:eastAsia="de-DE"/>
        </w:rPr>
        <w:t>elle</w:t>
      </w:r>
      <w:r w:rsidR="005C7569">
        <w:rPr>
          <w:rFonts w:ascii="Arial" w:eastAsia="Times New Roman" w:hAnsi="Arial" w:cs="Arial"/>
          <w:sz w:val="20"/>
          <w:lang w:eastAsia="de-DE"/>
        </w:rPr>
        <w:t xml:space="preserve"> persone </w:t>
      </w:r>
      <w:r w:rsidR="00836203">
        <w:rPr>
          <w:rFonts w:ascii="Arial" w:eastAsia="Times New Roman" w:hAnsi="Arial" w:cs="Arial"/>
          <w:sz w:val="20"/>
          <w:lang w:eastAsia="de-DE"/>
        </w:rPr>
        <w:t>che commettono reati</w:t>
      </w:r>
      <w:r>
        <w:rPr>
          <w:rFonts w:ascii="Arial" w:eastAsia="Times New Roman" w:hAnsi="Arial" w:cs="Arial"/>
          <w:sz w:val="20"/>
          <w:lang w:eastAsia="de-DE"/>
        </w:rPr>
        <w:t>.</w:t>
      </w:r>
      <w:r w:rsidR="0070210B">
        <w:rPr>
          <w:rFonts w:ascii="Arial" w:eastAsia="Times New Roman" w:hAnsi="Arial" w:cs="Arial"/>
          <w:sz w:val="20"/>
          <w:lang w:eastAsia="de-DE"/>
        </w:rPr>
        <w:t xml:space="preserve"> Sono intervenuti</w:t>
      </w:r>
      <w:r w:rsidRPr="001E6246">
        <w:rPr>
          <w:rFonts w:ascii="Arial" w:hAnsi="Arial" w:cs="Arial"/>
          <w:b/>
          <w:sz w:val="20"/>
        </w:rPr>
        <w:t xml:space="preserve"> </w:t>
      </w:r>
      <w:r w:rsidRPr="00054529">
        <w:rPr>
          <w:rFonts w:ascii="Arial" w:hAnsi="Arial" w:cs="Arial"/>
          <w:b/>
          <w:sz w:val="20"/>
        </w:rPr>
        <w:t xml:space="preserve">Claudio </w:t>
      </w:r>
      <w:proofErr w:type="spellStart"/>
      <w:r w:rsidRPr="00054529">
        <w:rPr>
          <w:rFonts w:ascii="Arial" w:hAnsi="Arial" w:cs="Arial"/>
          <w:b/>
          <w:sz w:val="20"/>
        </w:rPr>
        <w:t>Gottardi</w:t>
      </w:r>
      <w:proofErr w:type="spellEnd"/>
      <w:r w:rsidRPr="00054529">
        <w:rPr>
          <w:rFonts w:ascii="Arial" w:hAnsi="Arial" w:cs="Arial"/>
          <w:sz w:val="20"/>
        </w:rPr>
        <w:t>,</w:t>
      </w:r>
      <w:r w:rsidRPr="00054529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Pr="0056728B">
        <w:rPr>
          <w:rFonts w:ascii="Arial" w:hAnsi="Arial" w:cs="Arial"/>
          <w:sz w:val="20"/>
        </w:rPr>
        <w:t>residente del Tribunale di Sorveglianza di Bolzano</w:t>
      </w:r>
      <w:r>
        <w:rPr>
          <w:rFonts w:ascii="Arial" w:hAnsi="Arial" w:cs="Arial"/>
          <w:sz w:val="20"/>
        </w:rPr>
        <w:t xml:space="preserve">, </w:t>
      </w:r>
      <w:r w:rsidR="0070210B">
        <w:rPr>
          <w:rFonts w:ascii="Arial" w:hAnsi="Arial" w:cs="Arial"/>
          <w:sz w:val="20"/>
        </w:rPr>
        <w:t xml:space="preserve">e </w:t>
      </w:r>
      <w:r w:rsidR="0070210B" w:rsidRPr="00054529">
        <w:rPr>
          <w:rFonts w:ascii="Arial" w:hAnsi="Arial" w:cs="Arial"/>
          <w:b/>
          <w:sz w:val="20"/>
        </w:rPr>
        <w:t xml:space="preserve">Nicolò </w:t>
      </w:r>
      <w:proofErr w:type="spellStart"/>
      <w:r w:rsidR="0070210B" w:rsidRPr="00054529">
        <w:rPr>
          <w:rFonts w:ascii="Arial" w:hAnsi="Arial" w:cs="Arial"/>
          <w:b/>
          <w:sz w:val="20"/>
        </w:rPr>
        <w:t>Fuccaro</w:t>
      </w:r>
      <w:proofErr w:type="spellEnd"/>
      <w:r w:rsidR="0070210B" w:rsidRPr="00054529">
        <w:rPr>
          <w:rFonts w:ascii="Arial" w:hAnsi="Arial" w:cs="Arial"/>
          <w:sz w:val="20"/>
        </w:rPr>
        <w:t>,</w:t>
      </w:r>
      <w:r w:rsidR="0070210B" w:rsidRPr="00054529">
        <w:rPr>
          <w:rFonts w:ascii="Arial" w:hAnsi="Arial" w:cs="Arial"/>
          <w:b/>
          <w:sz w:val="20"/>
        </w:rPr>
        <w:t xml:space="preserve"> </w:t>
      </w:r>
      <w:r w:rsidR="0070210B" w:rsidRPr="0056728B">
        <w:rPr>
          <w:rFonts w:ascii="Arial" w:hAnsi="Arial" w:cs="Arial"/>
          <w:sz w:val="20"/>
        </w:rPr>
        <w:t xml:space="preserve">direttore </w:t>
      </w:r>
      <w:r w:rsidR="0070210B">
        <w:rPr>
          <w:rFonts w:ascii="Arial" w:hAnsi="Arial" w:cs="Arial"/>
          <w:sz w:val="20"/>
        </w:rPr>
        <w:t>dell’Ufficio esecuzione penale esterna (</w:t>
      </w:r>
      <w:r w:rsidR="0070210B" w:rsidRPr="0056728B">
        <w:rPr>
          <w:rFonts w:ascii="Arial" w:hAnsi="Arial" w:cs="Arial"/>
          <w:sz w:val="20"/>
        </w:rPr>
        <w:t>UEPE</w:t>
      </w:r>
      <w:r w:rsidR="0070210B">
        <w:rPr>
          <w:rFonts w:ascii="Arial" w:hAnsi="Arial" w:cs="Arial"/>
          <w:sz w:val="20"/>
        </w:rPr>
        <w:t>)</w:t>
      </w:r>
      <w:r w:rsidR="0070210B" w:rsidRPr="0056728B">
        <w:rPr>
          <w:rFonts w:ascii="Arial" w:hAnsi="Arial" w:cs="Arial"/>
          <w:sz w:val="20"/>
        </w:rPr>
        <w:t xml:space="preserve"> di Trento</w:t>
      </w:r>
      <w:r w:rsidR="00363C5D">
        <w:rPr>
          <w:rFonts w:ascii="Arial" w:hAnsi="Arial" w:cs="Arial"/>
          <w:sz w:val="20"/>
        </w:rPr>
        <w:t>,</w:t>
      </w:r>
      <w:r w:rsidR="0070210B">
        <w:rPr>
          <w:rFonts w:ascii="Arial" w:hAnsi="Arial" w:cs="Arial"/>
          <w:sz w:val="20"/>
        </w:rPr>
        <w:t xml:space="preserve"> con competenza distrettuale anche su Bolzano</w:t>
      </w:r>
      <w:r w:rsidR="0003609F">
        <w:rPr>
          <w:rFonts w:ascii="Arial" w:hAnsi="Arial" w:cs="Arial"/>
          <w:sz w:val="20"/>
        </w:rPr>
        <w:t>. Rispettivamente</w:t>
      </w:r>
      <w:r w:rsidR="0070210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ha</w:t>
      </w:r>
      <w:r w:rsidR="0070210B">
        <w:rPr>
          <w:rFonts w:ascii="Arial" w:hAnsi="Arial" w:cs="Arial"/>
          <w:sz w:val="20"/>
        </w:rPr>
        <w:t>nno</w:t>
      </w:r>
      <w:r>
        <w:rPr>
          <w:rFonts w:ascii="Arial" w:hAnsi="Arial" w:cs="Arial"/>
          <w:sz w:val="20"/>
        </w:rPr>
        <w:t xml:space="preserve"> </w:t>
      </w:r>
      <w:r w:rsidR="0070210B">
        <w:rPr>
          <w:rFonts w:ascii="Arial" w:hAnsi="Arial" w:cs="Arial"/>
          <w:sz w:val="20"/>
        </w:rPr>
        <w:t xml:space="preserve">parlato delle </w:t>
      </w:r>
      <w:r>
        <w:rPr>
          <w:rFonts w:ascii="Arial" w:hAnsi="Arial" w:cs="Arial"/>
          <w:sz w:val="20"/>
        </w:rPr>
        <w:t>diverse tipologie di misure alternative</w:t>
      </w:r>
      <w:r w:rsidR="0070210B">
        <w:rPr>
          <w:rFonts w:ascii="Arial" w:hAnsi="Arial" w:cs="Arial"/>
          <w:sz w:val="20"/>
        </w:rPr>
        <w:t>,</w:t>
      </w:r>
      <w:r w:rsidR="0003609F">
        <w:rPr>
          <w:rFonts w:ascii="Arial" w:hAnsi="Arial" w:cs="Arial"/>
          <w:sz w:val="20"/>
        </w:rPr>
        <w:t xml:space="preserve"> e di come vengano</w:t>
      </w:r>
      <w:r w:rsidR="0070210B">
        <w:rPr>
          <w:rFonts w:ascii="Arial" w:hAnsi="Arial" w:cs="Arial"/>
          <w:sz w:val="20"/>
        </w:rPr>
        <w:t xml:space="preserve"> </w:t>
      </w:r>
      <w:r w:rsidR="007676D8">
        <w:rPr>
          <w:rFonts w:ascii="Arial" w:hAnsi="Arial" w:cs="Arial"/>
          <w:sz w:val="20"/>
        </w:rPr>
        <w:t>preferite alla</w:t>
      </w:r>
      <w:r>
        <w:rPr>
          <w:rFonts w:ascii="Arial" w:hAnsi="Arial" w:cs="Arial"/>
          <w:sz w:val="20"/>
        </w:rPr>
        <w:t xml:space="preserve"> detenzione</w:t>
      </w:r>
      <w:r w:rsidR="007676D8">
        <w:rPr>
          <w:rFonts w:ascii="Arial" w:hAnsi="Arial" w:cs="Arial"/>
          <w:sz w:val="20"/>
        </w:rPr>
        <w:t xml:space="preserve"> in carcere</w:t>
      </w:r>
      <w:r w:rsidR="0070210B">
        <w:rPr>
          <w:rFonts w:ascii="Arial" w:hAnsi="Arial" w:cs="Arial"/>
          <w:sz w:val="20"/>
        </w:rPr>
        <w:t xml:space="preserve"> soprattutto </w:t>
      </w:r>
      <w:r w:rsidR="0003609F">
        <w:rPr>
          <w:rFonts w:ascii="Arial" w:hAnsi="Arial" w:cs="Arial"/>
          <w:sz w:val="20"/>
        </w:rPr>
        <w:t>in presenza di collaborazioni positive fra i servizi del</w:t>
      </w:r>
      <w:r w:rsidR="0070210B">
        <w:rPr>
          <w:rFonts w:ascii="Arial" w:hAnsi="Arial" w:cs="Arial"/>
          <w:sz w:val="20"/>
        </w:rPr>
        <w:t xml:space="preserve"> territorio</w:t>
      </w:r>
      <w:r>
        <w:rPr>
          <w:rFonts w:ascii="Arial" w:hAnsi="Arial" w:cs="Arial"/>
          <w:sz w:val="20"/>
        </w:rPr>
        <w:t xml:space="preserve">, </w:t>
      </w:r>
      <w:r w:rsidR="0003609F">
        <w:rPr>
          <w:rFonts w:ascii="Arial" w:hAnsi="Arial" w:cs="Arial"/>
          <w:sz w:val="20"/>
        </w:rPr>
        <w:t xml:space="preserve">come nel caso di </w:t>
      </w:r>
      <w:proofErr w:type="spellStart"/>
      <w:r w:rsidR="0003609F">
        <w:rPr>
          <w:rFonts w:ascii="Arial" w:hAnsi="Arial" w:cs="Arial"/>
          <w:sz w:val="20"/>
        </w:rPr>
        <w:t>Od</w:t>
      </w:r>
      <w:r w:rsidR="00363C5D" w:rsidRPr="00F57D10">
        <w:rPr>
          <w:rFonts w:ascii="Arial" w:eastAsia="Times New Roman" w:hAnsi="Arial" w:cs="Arial"/>
          <w:sz w:val="20"/>
          <w:lang w:eastAsia="de-DE"/>
        </w:rPr>
        <w:t>ó</w:t>
      </w:r>
      <w:r w:rsidR="0003609F">
        <w:rPr>
          <w:rFonts w:ascii="Arial" w:hAnsi="Arial" w:cs="Arial"/>
          <w:sz w:val="20"/>
        </w:rPr>
        <w:t>s</w:t>
      </w:r>
      <w:proofErr w:type="spellEnd"/>
      <w:r w:rsidR="0003609F">
        <w:rPr>
          <w:rFonts w:ascii="Arial" w:hAnsi="Arial" w:cs="Arial"/>
          <w:sz w:val="20"/>
        </w:rPr>
        <w:t xml:space="preserve"> che ospita le persone in misura alternativa, e la rete di assistenti sociali dell’</w:t>
      </w:r>
      <w:proofErr w:type="spellStart"/>
      <w:r w:rsidR="0003609F">
        <w:rPr>
          <w:rFonts w:ascii="Arial" w:hAnsi="Arial" w:cs="Arial"/>
          <w:sz w:val="20"/>
        </w:rPr>
        <w:t>Uepe</w:t>
      </w:r>
      <w:proofErr w:type="spellEnd"/>
      <w:r w:rsidR="0003609F">
        <w:rPr>
          <w:rFonts w:ascii="Arial" w:hAnsi="Arial" w:cs="Arial"/>
          <w:sz w:val="20"/>
        </w:rPr>
        <w:t xml:space="preserve"> che le</w:t>
      </w:r>
      <w:r w:rsidR="00953020">
        <w:rPr>
          <w:rFonts w:ascii="Arial" w:hAnsi="Arial" w:cs="Arial"/>
          <w:sz w:val="20"/>
        </w:rPr>
        <w:t xml:space="preserve"> segue</w:t>
      </w:r>
      <w:r w:rsidR="0003609F">
        <w:rPr>
          <w:rFonts w:ascii="Arial" w:hAnsi="Arial" w:cs="Arial"/>
          <w:sz w:val="20"/>
        </w:rPr>
        <w:t xml:space="preserve"> durante tutta l’esecuzione della pena. </w:t>
      </w:r>
    </w:p>
    <w:p w:rsidR="002100AB" w:rsidRDefault="00F05CEF" w:rsidP="002100AB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hAnsi="Arial" w:cs="Arial"/>
          <w:sz w:val="20"/>
        </w:rPr>
        <w:t>G</w:t>
      </w:r>
      <w:r w:rsidR="005D509A">
        <w:rPr>
          <w:rFonts w:ascii="Arial" w:hAnsi="Arial" w:cs="Arial"/>
          <w:sz w:val="20"/>
        </w:rPr>
        <w:t xml:space="preserve">li interventi di </w:t>
      </w:r>
      <w:r w:rsidR="0003609F" w:rsidRPr="00054529">
        <w:rPr>
          <w:rFonts w:ascii="Arial" w:hAnsi="Arial" w:cs="Arial"/>
          <w:b/>
          <w:color w:val="000000"/>
          <w:sz w:val="20"/>
        </w:rPr>
        <w:t>Nicola Gaetani</w:t>
      </w:r>
      <w:r w:rsidR="0003609F">
        <w:rPr>
          <w:rFonts w:ascii="Arial" w:hAnsi="Arial" w:cs="Arial"/>
          <w:color w:val="000000"/>
          <w:sz w:val="20"/>
        </w:rPr>
        <w:t>, funzionario pedagogico giuridico della Casa Circondariale di Bolzano,</w:t>
      </w:r>
      <w:r w:rsidR="005D509A">
        <w:rPr>
          <w:rFonts w:ascii="Arial" w:hAnsi="Arial" w:cs="Arial"/>
          <w:color w:val="000000"/>
          <w:sz w:val="20"/>
        </w:rPr>
        <w:t xml:space="preserve"> e </w:t>
      </w:r>
      <w:proofErr w:type="spellStart"/>
      <w:r w:rsidR="005D509A" w:rsidRPr="00054529">
        <w:rPr>
          <w:rFonts w:ascii="Arial" w:hAnsi="Arial" w:cs="Arial"/>
          <w:b/>
          <w:sz w:val="20"/>
        </w:rPr>
        <w:t>Kolis</w:t>
      </w:r>
      <w:proofErr w:type="spellEnd"/>
      <w:r w:rsidR="005D509A" w:rsidRPr="00054529">
        <w:rPr>
          <w:rFonts w:ascii="Arial" w:hAnsi="Arial" w:cs="Arial"/>
          <w:b/>
          <w:sz w:val="20"/>
        </w:rPr>
        <w:t xml:space="preserve"> </w:t>
      </w:r>
      <w:proofErr w:type="spellStart"/>
      <w:r w:rsidR="005D509A" w:rsidRPr="00054529">
        <w:rPr>
          <w:rFonts w:ascii="Arial" w:hAnsi="Arial" w:cs="Arial"/>
          <w:b/>
          <w:sz w:val="20"/>
        </w:rPr>
        <w:t>Summerer</w:t>
      </w:r>
      <w:proofErr w:type="spellEnd"/>
      <w:r w:rsidR="005D509A" w:rsidRPr="00054529">
        <w:rPr>
          <w:rFonts w:ascii="Arial" w:hAnsi="Arial" w:cs="Arial"/>
          <w:sz w:val="20"/>
        </w:rPr>
        <w:t>,</w:t>
      </w:r>
      <w:r w:rsidR="005D509A" w:rsidRPr="00054529">
        <w:rPr>
          <w:rFonts w:ascii="Arial" w:hAnsi="Arial" w:cs="Arial"/>
          <w:b/>
          <w:sz w:val="20"/>
        </w:rPr>
        <w:t xml:space="preserve"> </w:t>
      </w:r>
      <w:r w:rsidR="005D509A" w:rsidRPr="0056728B">
        <w:rPr>
          <w:rFonts w:ascii="Arial" w:hAnsi="Arial" w:cs="Arial"/>
          <w:sz w:val="20"/>
        </w:rPr>
        <w:t>docente</w:t>
      </w:r>
      <w:r w:rsidR="005D509A">
        <w:rPr>
          <w:rFonts w:ascii="Arial" w:hAnsi="Arial" w:cs="Arial"/>
          <w:sz w:val="20"/>
        </w:rPr>
        <w:t xml:space="preserve"> dell’</w:t>
      </w:r>
      <w:r w:rsidR="005D509A" w:rsidRPr="0056728B">
        <w:rPr>
          <w:rFonts w:ascii="Arial" w:hAnsi="Arial" w:cs="Arial"/>
          <w:sz w:val="20"/>
        </w:rPr>
        <w:t>Università di Bolzano</w:t>
      </w:r>
      <w:r>
        <w:rPr>
          <w:rFonts w:ascii="Arial" w:hAnsi="Arial" w:cs="Arial"/>
          <w:sz w:val="20"/>
        </w:rPr>
        <w:t xml:space="preserve">, hanno invece messo in evidenza come </w:t>
      </w:r>
      <w:proofErr w:type="spellStart"/>
      <w:r>
        <w:rPr>
          <w:rFonts w:ascii="Arial" w:hAnsi="Arial" w:cs="Arial"/>
          <w:sz w:val="20"/>
        </w:rPr>
        <w:t>Od</w:t>
      </w:r>
      <w:r w:rsidRPr="00F57D10">
        <w:rPr>
          <w:rFonts w:ascii="Arial" w:eastAsia="Times New Roman" w:hAnsi="Arial" w:cs="Arial"/>
          <w:sz w:val="20"/>
          <w:lang w:eastAsia="de-DE"/>
        </w:rPr>
        <w:t>ó</w:t>
      </w:r>
      <w:r>
        <w:rPr>
          <w:rFonts w:ascii="Arial" w:hAnsi="Arial" w:cs="Arial"/>
          <w:sz w:val="20"/>
        </w:rPr>
        <w:t>s</w:t>
      </w:r>
      <w:proofErr w:type="spellEnd"/>
      <w:r>
        <w:rPr>
          <w:rFonts w:ascii="Arial" w:hAnsi="Arial" w:cs="Arial"/>
          <w:sz w:val="20"/>
        </w:rPr>
        <w:t xml:space="preserve"> non sia solo residenza, ma</w:t>
      </w:r>
      <w:r w:rsidR="00953020">
        <w:rPr>
          <w:rFonts w:ascii="Arial" w:hAnsi="Arial" w:cs="Arial"/>
          <w:sz w:val="20"/>
        </w:rPr>
        <w:t xml:space="preserve"> anche</w:t>
      </w:r>
      <w:r>
        <w:rPr>
          <w:rFonts w:ascii="Arial" w:hAnsi="Arial" w:cs="Arial"/>
          <w:sz w:val="20"/>
        </w:rPr>
        <w:t xml:space="preserve"> un percorso che collega il carcere con il mondo esterno. “Il carcere di Bolzano ha una struttura fatiscente ma è molto umano: con gli educatori abbiamo instaurato una buona collaborazione, e siamo diventati un luogo</w:t>
      </w:r>
      <w:r w:rsidR="00953020">
        <w:rPr>
          <w:rFonts w:ascii="Arial" w:hAnsi="Arial" w:cs="Arial"/>
          <w:sz w:val="20"/>
        </w:rPr>
        <w:t xml:space="preserve"> affidabile</w:t>
      </w:r>
      <w:r>
        <w:rPr>
          <w:rFonts w:ascii="Arial" w:hAnsi="Arial" w:cs="Arial"/>
          <w:sz w:val="20"/>
        </w:rPr>
        <w:t xml:space="preserve"> in cui ospitare detenuti per qualche ora o giornata di</w:t>
      </w:r>
      <w:r>
        <w:rPr>
          <w:rFonts w:ascii="Arial" w:eastAsia="Times New Roman" w:hAnsi="Arial" w:cs="Arial"/>
          <w:sz w:val="20"/>
          <w:lang w:eastAsia="de-DE"/>
        </w:rPr>
        <w:t xml:space="preserve"> permesso premio, o durante incontri con i familiari, soprattutto quando sono coinvolti minori”</w:t>
      </w:r>
      <w:r w:rsidR="00FC7AE3">
        <w:rPr>
          <w:rFonts w:ascii="Arial" w:eastAsia="Times New Roman" w:hAnsi="Arial" w:cs="Arial"/>
          <w:sz w:val="20"/>
          <w:lang w:eastAsia="de-DE"/>
        </w:rPr>
        <w:t xml:space="preserve"> ha spiegato Caterina Iorii, responsabile del servizio </w:t>
      </w:r>
      <w:proofErr w:type="spellStart"/>
      <w:r w:rsidR="00FC7AE3">
        <w:rPr>
          <w:rFonts w:ascii="Arial" w:eastAsia="Times New Roman" w:hAnsi="Arial" w:cs="Arial"/>
          <w:sz w:val="20"/>
          <w:lang w:eastAsia="de-DE"/>
        </w:rPr>
        <w:t>Od</w:t>
      </w:r>
      <w:r w:rsidR="00363C5D" w:rsidRPr="00F57D10">
        <w:rPr>
          <w:rFonts w:ascii="Arial" w:eastAsia="Times New Roman" w:hAnsi="Arial" w:cs="Arial"/>
          <w:sz w:val="20"/>
          <w:lang w:eastAsia="de-DE"/>
        </w:rPr>
        <w:t>ó</w:t>
      </w:r>
      <w:r w:rsidR="00FC7AE3">
        <w:rPr>
          <w:rFonts w:ascii="Arial" w:eastAsia="Times New Roman" w:hAnsi="Arial" w:cs="Arial"/>
          <w:sz w:val="20"/>
          <w:lang w:eastAsia="de-DE"/>
        </w:rPr>
        <w:t>s</w:t>
      </w:r>
      <w:proofErr w:type="spellEnd"/>
      <w:r w:rsidR="00FC7AE3">
        <w:rPr>
          <w:rFonts w:ascii="Arial" w:eastAsia="Times New Roman" w:hAnsi="Arial" w:cs="Arial"/>
          <w:sz w:val="20"/>
          <w:lang w:eastAsia="de-DE"/>
        </w:rPr>
        <w:t xml:space="preserve">. “Dall’altro lato anche la collaborazione con l’università è molto positiva: gli studenti del corso di laurea per educatore ci scelgono spesso come realtà in cui svolgere ore di tirocinio curriculare, </w:t>
      </w:r>
      <w:r w:rsidR="00363C5D">
        <w:rPr>
          <w:rFonts w:ascii="Arial" w:eastAsia="Times New Roman" w:hAnsi="Arial" w:cs="Arial"/>
          <w:sz w:val="20"/>
          <w:lang w:eastAsia="de-DE"/>
        </w:rPr>
        <w:t>e</w:t>
      </w:r>
      <w:r w:rsidR="00FC7AE3">
        <w:rPr>
          <w:rFonts w:ascii="Arial" w:eastAsia="Times New Roman" w:hAnsi="Arial" w:cs="Arial"/>
          <w:sz w:val="20"/>
          <w:lang w:eastAsia="de-DE"/>
        </w:rPr>
        <w:t xml:space="preserve"> possiamo promuovere insieme </w:t>
      </w:r>
      <w:r w:rsidR="00363C5D">
        <w:rPr>
          <w:rFonts w:ascii="Arial" w:eastAsia="Times New Roman" w:hAnsi="Arial" w:cs="Arial"/>
          <w:sz w:val="20"/>
          <w:lang w:eastAsia="de-DE"/>
        </w:rPr>
        <w:t xml:space="preserve">ai docenti </w:t>
      </w:r>
      <w:r w:rsidR="00FC7AE3">
        <w:rPr>
          <w:rFonts w:ascii="Arial" w:eastAsia="Times New Roman" w:hAnsi="Arial" w:cs="Arial"/>
          <w:sz w:val="20"/>
          <w:lang w:eastAsia="de-DE"/>
        </w:rPr>
        <w:t xml:space="preserve">interventi formativi </w:t>
      </w:r>
      <w:r w:rsidR="008150AE">
        <w:rPr>
          <w:rFonts w:ascii="Arial" w:eastAsia="Times New Roman" w:hAnsi="Arial" w:cs="Arial"/>
          <w:sz w:val="20"/>
          <w:lang w:eastAsia="de-DE"/>
        </w:rPr>
        <w:t>per diffondere sia una cultura della legalità che della solidarietà</w:t>
      </w:r>
      <w:r w:rsidR="00FC7AE3">
        <w:rPr>
          <w:rFonts w:ascii="Arial" w:eastAsia="Times New Roman" w:hAnsi="Arial" w:cs="Arial"/>
          <w:sz w:val="20"/>
          <w:lang w:eastAsia="de-DE"/>
        </w:rPr>
        <w:t xml:space="preserve">” ha aggiunto Iorii. </w:t>
      </w:r>
    </w:p>
    <w:p w:rsidR="00AE53B8" w:rsidRDefault="002100AB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 xml:space="preserve">In questi anni è molto cambiata l’utenza del servizio </w:t>
      </w:r>
      <w:proofErr w:type="spellStart"/>
      <w:r>
        <w:rPr>
          <w:rFonts w:ascii="Arial" w:eastAsia="Times New Roman" w:hAnsi="Arial" w:cs="Arial"/>
          <w:sz w:val="20"/>
          <w:lang w:eastAsia="de-DE"/>
        </w:rPr>
        <w:t>Od</w:t>
      </w:r>
      <w:r w:rsidR="00866CF9" w:rsidRPr="00F57D10">
        <w:rPr>
          <w:rFonts w:ascii="Arial" w:eastAsia="Times New Roman" w:hAnsi="Arial" w:cs="Arial"/>
          <w:sz w:val="20"/>
          <w:lang w:eastAsia="de-DE"/>
        </w:rPr>
        <w:t>ó</w:t>
      </w:r>
      <w:r>
        <w:rPr>
          <w:rFonts w:ascii="Arial" w:eastAsia="Times New Roman" w:hAnsi="Arial" w:cs="Arial"/>
          <w:sz w:val="20"/>
          <w:lang w:eastAsia="de-DE"/>
        </w:rPr>
        <w:t>s</w:t>
      </w:r>
      <w:proofErr w:type="spellEnd"/>
      <w:r>
        <w:rPr>
          <w:rFonts w:ascii="Arial" w:eastAsia="Times New Roman" w:hAnsi="Arial" w:cs="Arial"/>
          <w:sz w:val="20"/>
          <w:lang w:eastAsia="de-DE"/>
        </w:rPr>
        <w:t>:</w:t>
      </w:r>
      <w:r w:rsidR="001F4A74">
        <w:rPr>
          <w:rFonts w:ascii="Arial" w:eastAsia="Times New Roman" w:hAnsi="Arial" w:cs="Arial"/>
          <w:sz w:val="20"/>
          <w:lang w:eastAsia="de-DE"/>
        </w:rPr>
        <w:t xml:space="preserve"> </w:t>
      </w:r>
      <w:r w:rsidR="00866CF9">
        <w:rPr>
          <w:rFonts w:ascii="Arial" w:eastAsia="Times New Roman" w:hAnsi="Arial" w:cs="Arial"/>
          <w:sz w:val="20"/>
          <w:lang w:eastAsia="de-DE"/>
        </w:rPr>
        <w:t>“S</w:t>
      </w:r>
      <w:r w:rsidR="001F4A74">
        <w:rPr>
          <w:rFonts w:ascii="Arial" w:eastAsia="Times New Roman" w:hAnsi="Arial" w:cs="Arial"/>
          <w:sz w:val="20"/>
          <w:lang w:eastAsia="de-DE"/>
        </w:rPr>
        <w:t>e</w:t>
      </w:r>
      <w:r>
        <w:rPr>
          <w:rFonts w:ascii="Arial" w:eastAsia="Times New Roman" w:hAnsi="Arial" w:cs="Arial"/>
          <w:sz w:val="20"/>
          <w:lang w:eastAsia="de-DE"/>
        </w:rPr>
        <w:t xml:space="preserve"> in passato si parlava </w:t>
      </w:r>
      <w:r w:rsidR="001F4A74">
        <w:rPr>
          <w:rFonts w:ascii="Arial" w:eastAsia="Times New Roman" w:hAnsi="Arial" w:cs="Arial"/>
          <w:sz w:val="20"/>
          <w:lang w:eastAsia="de-DE"/>
        </w:rPr>
        <w:t xml:space="preserve">di ex detenuti, </w:t>
      </w:r>
      <w:r>
        <w:rPr>
          <w:rFonts w:ascii="Arial" w:eastAsia="Times New Roman" w:hAnsi="Arial" w:cs="Arial"/>
          <w:sz w:val="20"/>
          <w:lang w:eastAsia="de-DE"/>
        </w:rPr>
        <w:t xml:space="preserve">oggi ospitiamo quasi solo persone in esecuzione della pena e sono aumentate quelle con background migratorio. Restano invece preseti le problematiche di dipendenza e soprattutto le sfide di inclusione che riguardano l’accesso alla casa e al lavoro, </w:t>
      </w:r>
      <w:r w:rsidR="002C6E3E">
        <w:rPr>
          <w:rFonts w:ascii="Arial" w:eastAsia="Times New Roman" w:hAnsi="Arial" w:cs="Arial"/>
          <w:sz w:val="20"/>
          <w:lang w:eastAsia="de-DE"/>
        </w:rPr>
        <w:t xml:space="preserve">all’infuori del </w:t>
      </w:r>
      <w:r>
        <w:rPr>
          <w:rFonts w:ascii="Arial" w:eastAsia="Times New Roman" w:hAnsi="Arial" w:cs="Arial"/>
          <w:sz w:val="20"/>
          <w:lang w:eastAsia="de-DE"/>
        </w:rPr>
        <w:t xml:space="preserve">mondo cooperativo. </w:t>
      </w:r>
      <w:r w:rsidR="00084CE4">
        <w:rPr>
          <w:rFonts w:ascii="Arial" w:eastAsia="Times New Roman" w:hAnsi="Arial" w:cs="Arial"/>
          <w:sz w:val="20"/>
          <w:lang w:eastAsia="de-DE"/>
        </w:rPr>
        <w:t>Anche</w:t>
      </w:r>
      <w:r w:rsidR="002C6E3E">
        <w:rPr>
          <w:rFonts w:ascii="Arial" w:eastAsia="Times New Roman" w:hAnsi="Arial" w:cs="Arial"/>
          <w:sz w:val="20"/>
          <w:lang w:eastAsia="de-DE"/>
        </w:rPr>
        <w:t xml:space="preserve"> se i pregiudizi </w:t>
      </w:r>
      <w:r w:rsidR="001F4A74">
        <w:rPr>
          <w:rFonts w:ascii="Arial" w:eastAsia="Times New Roman" w:hAnsi="Arial" w:cs="Arial"/>
          <w:sz w:val="20"/>
          <w:lang w:eastAsia="de-DE"/>
        </w:rPr>
        <w:t>posso</w:t>
      </w:r>
      <w:r w:rsidR="007F394E">
        <w:rPr>
          <w:rFonts w:ascii="Arial" w:eastAsia="Times New Roman" w:hAnsi="Arial" w:cs="Arial"/>
          <w:sz w:val="20"/>
          <w:lang w:eastAsia="de-DE"/>
        </w:rPr>
        <w:t>no</w:t>
      </w:r>
      <w:r w:rsidR="001F4A74">
        <w:rPr>
          <w:rFonts w:ascii="Arial" w:eastAsia="Times New Roman" w:hAnsi="Arial" w:cs="Arial"/>
          <w:sz w:val="20"/>
          <w:lang w:eastAsia="de-DE"/>
        </w:rPr>
        <w:t xml:space="preserve"> </w:t>
      </w:r>
      <w:r w:rsidR="002C6E3E">
        <w:rPr>
          <w:rFonts w:ascii="Arial" w:eastAsia="Times New Roman" w:hAnsi="Arial" w:cs="Arial"/>
          <w:sz w:val="20"/>
          <w:lang w:eastAsia="de-DE"/>
        </w:rPr>
        <w:t xml:space="preserve">durare ben oltre il tempo della pena, </w:t>
      </w:r>
      <w:r w:rsidR="001F4A74">
        <w:rPr>
          <w:rFonts w:ascii="Arial" w:eastAsia="Times New Roman" w:hAnsi="Arial" w:cs="Arial"/>
          <w:sz w:val="20"/>
          <w:lang w:eastAsia="de-DE"/>
        </w:rPr>
        <w:t>le realtà oggi qui prese</w:t>
      </w:r>
      <w:r w:rsidR="002C6E3E">
        <w:rPr>
          <w:rFonts w:ascii="Arial" w:eastAsia="Times New Roman" w:hAnsi="Arial" w:cs="Arial"/>
          <w:sz w:val="20"/>
          <w:lang w:eastAsia="de-DE"/>
        </w:rPr>
        <w:t>n</w:t>
      </w:r>
      <w:r w:rsidR="001F4A74">
        <w:rPr>
          <w:rFonts w:ascii="Arial" w:eastAsia="Times New Roman" w:hAnsi="Arial" w:cs="Arial"/>
          <w:sz w:val="20"/>
          <w:lang w:eastAsia="de-DE"/>
        </w:rPr>
        <w:t>t</w:t>
      </w:r>
      <w:r w:rsidR="002C6E3E">
        <w:rPr>
          <w:rFonts w:ascii="Arial" w:eastAsia="Times New Roman" w:hAnsi="Arial" w:cs="Arial"/>
          <w:sz w:val="20"/>
          <w:lang w:eastAsia="de-DE"/>
        </w:rPr>
        <w:t xml:space="preserve">i, </w:t>
      </w:r>
      <w:r w:rsidR="001F4A74">
        <w:rPr>
          <w:rFonts w:ascii="Arial" w:eastAsia="Times New Roman" w:hAnsi="Arial" w:cs="Arial"/>
          <w:sz w:val="20"/>
          <w:lang w:eastAsia="de-DE"/>
        </w:rPr>
        <w:t>mostrano come sia possibile</w:t>
      </w:r>
      <w:r w:rsidR="002C6E3E">
        <w:rPr>
          <w:rFonts w:ascii="Arial" w:eastAsia="Times New Roman" w:hAnsi="Arial" w:cs="Arial"/>
          <w:sz w:val="20"/>
          <w:lang w:eastAsia="de-DE"/>
        </w:rPr>
        <w:t xml:space="preserve"> </w:t>
      </w:r>
      <w:r w:rsidR="00084CE4">
        <w:rPr>
          <w:rFonts w:ascii="Arial" w:eastAsia="Times New Roman" w:hAnsi="Arial" w:cs="Arial"/>
          <w:sz w:val="20"/>
          <w:lang w:eastAsia="de-DE"/>
        </w:rPr>
        <w:t xml:space="preserve">guardare alle persone che stanno oltre il reato, e </w:t>
      </w:r>
      <w:r w:rsidR="001F4A74">
        <w:rPr>
          <w:rFonts w:ascii="Arial" w:eastAsia="Times New Roman" w:hAnsi="Arial" w:cs="Arial"/>
          <w:sz w:val="20"/>
          <w:lang w:eastAsia="de-DE"/>
        </w:rPr>
        <w:t xml:space="preserve">offrire </w:t>
      </w:r>
      <w:r w:rsidR="00084CE4">
        <w:rPr>
          <w:rFonts w:ascii="Arial" w:eastAsia="Times New Roman" w:hAnsi="Arial" w:cs="Arial"/>
          <w:sz w:val="20"/>
          <w:lang w:eastAsia="de-DE"/>
        </w:rPr>
        <w:t xml:space="preserve">loro </w:t>
      </w:r>
      <w:r w:rsidR="001F4A74">
        <w:rPr>
          <w:rFonts w:ascii="Arial" w:eastAsia="Times New Roman" w:hAnsi="Arial" w:cs="Arial"/>
          <w:sz w:val="20"/>
          <w:lang w:eastAsia="de-DE"/>
        </w:rPr>
        <w:t xml:space="preserve">le condizioni per poter cambiare e </w:t>
      </w:r>
      <w:r w:rsidR="001F4A74" w:rsidRPr="003479F8">
        <w:rPr>
          <w:rFonts w:ascii="Arial" w:eastAsia="Times New Roman" w:hAnsi="Arial" w:cs="Arial"/>
          <w:sz w:val="20"/>
          <w:lang w:eastAsia="de-DE"/>
        </w:rPr>
        <w:t xml:space="preserve">ricominciare”, ha concluso </w:t>
      </w:r>
      <w:r w:rsidR="00CB6480" w:rsidRPr="003479F8">
        <w:rPr>
          <w:rFonts w:ascii="Arial" w:eastAsia="Times New Roman" w:hAnsi="Arial" w:cs="Arial"/>
          <w:sz w:val="20"/>
          <w:lang w:eastAsia="de-DE"/>
        </w:rPr>
        <w:t>Caterina Iorii</w:t>
      </w:r>
      <w:r w:rsidR="001F4A74" w:rsidRPr="003479F8">
        <w:rPr>
          <w:rFonts w:ascii="Arial" w:eastAsia="Times New Roman" w:hAnsi="Arial" w:cs="Arial"/>
          <w:sz w:val="20"/>
          <w:lang w:eastAsia="de-DE"/>
        </w:rPr>
        <w:t xml:space="preserve">, responsabile </w:t>
      </w:r>
      <w:r w:rsidR="00CB6480" w:rsidRPr="003479F8">
        <w:rPr>
          <w:rFonts w:ascii="Arial" w:eastAsia="Times New Roman" w:hAnsi="Arial" w:cs="Arial"/>
          <w:sz w:val="20"/>
          <w:lang w:eastAsia="de-DE"/>
        </w:rPr>
        <w:t xml:space="preserve">del </w:t>
      </w:r>
      <w:r w:rsidR="001F4A74" w:rsidRPr="003479F8">
        <w:rPr>
          <w:rFonts w:ascii="Arial" w:eastAsia="Times New Roman" w:hAnsi="Arial" w:cs="Arial"/>
          <w:sz w:val="20"/>
          <w:lang w:eastAsia="de-DE"/>
        </w:rPr>
        <w:t>servizio</w:t>
      </w:r>
      <w:r w:rsidR="00CB6480" w:rsidRPr="003479F8">
        <w:rPr>
          <w:rFonts w:ascii="Arial" w:eastAsia="Times New Roman" w:hAnsi="Arial" w:cs="Arial"/>
          <w:sz w:val="20"/>
          <w:lang w:eastAsia="de-DE"/>
        </w:rPr>
        <w:t xml:space="preserve"> </w:t>
      </w:r>
      <w:proofErr w:type="spellStart"/>
      <w:r w:rsidR="00CB6480" w:rsidRPr="003479F8">
        <w:rPr>
          <w:rFonts w:ascii="Arial" w:eastAsia="Times New Roman" w:hAnsi="Arial" w:cs="Arial"/>
          <w:sz w:val="20"/>
          <w:lang w:eastAsia="de-DE"/>
        </w:rPr>
        <w:t>Odós</w:t>
      </w:r>
      <w:proofErr w:type="spellEnd"/>
      <w:r w:rsidR="001F4A74" w:rsidRPr="003479F8">
        <w:rPr>
          <w:rFonts w:ascii="Arial" w:eastAsia="Times New Roman" w:hAnsi="Arial" w:cs="Arial"/>
          <w:sz w:val="20"/>
          <w:lang w:eastAsia="de-DE"/>
        </w:rPr>
        <w:t>.</w:t>
      </w:r>
    </w:p>
    <w:p w:rsidR="001F4A74" w:rsidRDefault="001F4A74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</w:p>
    <w:p w:rsidR="00A66AD8" w:rsidRPr="00F062B7" w:rsidRDefault="006E6784" w:rsidP="00A66AD8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0"/>
          <w:u w:val="single"/>
          <w:lang w:eastAsia="de-DE"/>
        </w:rPr>
      </w:pPr>
      <w:r w:rsidRPr="006E6784">
        <w:rPr>
          <w:rFonts w:ascii="Arial" w:eastAsia="Times New Roman" w:hAnsi="Arial" w:cs="Arial"/>
          <w:b/>
          <w:bCs/>
          <w:sz w:val="20"/>
          <w:u w:val="single"/>
          <w:lang w:eastAsia="de-DE"/>
        </w:rPr>
        <w:lastRenderedPageBreak/>
        <w:t xml:space="preserve">25 anni di </w:t>
      </w:r>
      <w:proofErr w:type="spellStart"/>
      <w:r w:rsidR="00DC4012">
        <w:rPr>
          <w:rFonts w:ascii="Arial" w:eastAsia="Times New Roman" w:hAnsi="Arial" w:cs="Arial"/>
          <w:b/>
          <w:bCs/>
          <w:sz w:val="20"/>
          <w:u w:val="single"/>
          <w:lang w:eastAsia="de-DE"/>
        </w:rPr>
        <w:t>Od</w:t>
      </w:r>
      <w:r w:rsidR="005E66D2" w:rsidRPr="005E66D2">
        <w:rPr>
          <w:rFonts w:ascii="Arial" w:eastAsia="Times New Roman" w:hAnsi="Arial" w:cs="Arial"/>
          <w:b/>
          <w:bCs/>
          <w:sz w:val="20"/>
          <w:u w:val="single"/>
          <w:lang w:eastAsia="de-DE"/>
        </w:rPr>
        <w:t>ó</w:t>
      </w:r>
      <w:r w:rsidR="00DC4012">
        <w:rPr>
          <w:rFonts w:ascii="Arial" w:eastAsia="Times New Roman" w:hAnsi="Arial" w:cs="Arial"/>
          <w:b/>
          <w:bCs/>
          <w:sz w:val="20"/>
          <w:u w:val="single"/>
          <w:lang w:eastAsia="de-DE"/>
        </w:rPr>
        <w:t>s</w:t>
      </w:r>
      <w:proofErr w:type="spellEnd"/>
      <w:r w:rsidR="00DC4012">
        <w:rPr>
          <w:rFonts w:ascii="Arial" w:eastAsia="Times New Roman" w:hAnsi="Arial" w:cs="Arial"/>
          <w:b/>
          <w:bCs/>
          <w:sz w:val="20"/>
          <w:u w:val="single"/>
          <w:lang w:eastAsia="de-DE"/>
        </w:rPr>
        <w:t xml:space="preserve"> in cifre</w:t>
      </w:r>
      <w:r w:rsidR="00A66AD8" w:rsidRPr="00F062B7">
        <w:rPr>
          <w:rFonts w:ascii="Arial" w:eastAsia="Times New Roman" w:hAnsi="Arial" w:cs="Arial"/>
          <w:b/>
          <w:bCs/>
          <w:sz w:val="20"/>
          <w:u w:val="single"/>
          <w:lang w:eastAsia="de-DE"/>
        </w:rPr>
        <w:t>:</w:t>
      </w:r>
    </w:p>
    <w:p w:rsidR="005E66D2" w:rsidRPr="005E66D2" w:rsidRDefault="005E66D2" w:rsidP="005E66D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574 o</w:t>
      </w: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>spiti residenziali</w:t>
      </w:r>
    </w:p>
    <w:p w:rsidR="005E66D2" w:rsidRPr="005E66D2" w:rsidRDefault="005E66D2" w:rsidP="005E66D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>176</w:t>
      </w:r>
      <w:r>
        <w:rPr>
          <w:rFonts w:ascii="Arial" w:eastAsia="Times New Roman" w:hAnsi="Arial" w:cs="Arial"/>
          <w:b/>
          <w:bCs/>
          <w:sz w:val="20"/>
          <w:lang w:eastAsia="de-DE"/>
        </w:rPr>
        <w:t xml:space="preserve"> ospiti semiresidenziali</w:t>
      </w: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 </w:t>
      </w:r>
    </w:p>
    <w:p w:rsidR="005E66D2" w:rsidRPr="005E66D2" w:rsidRDefault="005E66D2" w:rsidP="005E66D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3.099 </w:t>
      </w:r>
      <w:r>
        <w:rPr>
          <w:rFonts w:ascii="Arial" w:eastAsia="Times New Roman" w:hAnsi="Arial" w:cs="Arial"/>
          <w:b/>
          <w:bCs/>
          <w:sz w:val="20"/>
          <w:lang w:eastAsia="de-DE"/>
        </w:rPr>
        <w:t>g</w:t>
      </w: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iornate di permessi e </w:t>
      </w:r>
      <w:r>
        <w:rPr>
          <w:rFonts w:ascii="Arial" w:eastAsia="Times New Roman" w:hAnsi="Arial" w:cs="Arial"/>
          <w:b/>
          <w:bCs/>
          <w:sz w:val="20"/>
          <w:lang w:eastAsia="de-DE"/>
        </w:rPr>
        <w:t>licenze</w:t>
      </w: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 </w:t>
      </w:r>
    </w:p>
    <w:p w:rsidR="005E66D2" w:rsidRPr="005E66D2" w:rsidRDefault="005E66D2" w:rsidP="005E66D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>3.647</w:t>
      </w:r>
      <w:r>
        <w:rPr>
          <w:rFonts w:ascii="Arial" w:eastAsia="Times New Roman" w:hAnsi="Arial" w:cs="Arial"/>
          <w:b/>
          <w:bCs/>
          <w:sz w:val="20"/>
          <w:lang w:eastAsia="de-DE"/>
        </w:rPr>
        <w:t xml:space="preserve"> c</w:t>
      </w: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olloqui in carcere </w:t>
      </w:r>
    </w:p>
    <w:p w:rsidR="005E66D2" w:rsidRPr="005E66D2" w:rsidRDefault="005E66D2" w:rsidP="005E66D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>1.887</w:t>
      </w:r>
      <w:r>
        <w:rPr>
          <w:rFonts w:ascii="Arial" w:eastAsia="Times New Roman" w:hAnsi="Arial" w:cs="Arial"/>
          <w:b/>
          <w:bCs/>
          <w:sz w:val="20"/>
          <w:lang w:eastAsia="de-DE"/>
        </w:rPr>
        <w:t xml:space="preserve"> c</w:t>
      </w: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olloqui e consulenze esterne </w:t>
      </w:r>
    </w:p>
    <w:p w:rsidR="005E66D2" w:rsidRPr="005E66D2" w:rsidRDefault="005E66D2" w:rsidP="005E66D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>605</w:t>
      </w:r>
      <w:r>
        <w:rPr>
          <w:rFonts w:ascii="Arial" w:eastAsia="Times New Roman" w:hAnsi="Arial" w:cs="Arial"/>
          <w:b/>
          <w:bCs/>
          <w:sz w:val="20"/>
          <w:lang w:eastAsia="de-DE"/>
        </w:rPr>
        <w:t xml:space="preserve"> a</w:t>
      </w: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ttività per l’utenza (escursioni, cinema, teatro) </w:t>
      </w:r>
    </w:p>
    <w:p w:rsidR="005E66D2" w:rsidRPr="005E66D2" w:rsidRDefault="005E66D2" w:rsidP="005E66D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sz w:val="20"/>
          <w:u w:val="single"/>
          <w:lang w:eastAsia="de-DE"/>
        </w:rPr>
      </w:pPr>
      <w:r w:rsidRPr="005E66D2">
        <w:rPr>
          <w:rFonts w:ascii="Arial" w:eastAsia="Times New Roman" w:hAnsi="Arial" w:cs="Arial"/>
          <w:b/>
          <w:bCs/>
          <w:sz w:val="20"/>
          <w:lang w:eastAsia="de-DE"/>
        </w:rPr>
        <w:t xml:space="preserve">197 incontri di sensibilizzazione nelle scuole </w:t>
      </w:r>
      <w:r w:rsidR="00A66AD8" w:rsidRPr="00F062B7">
        <w:rPr>
          <w:rFonts w:ascii="Arial" w:eastAsia="Times New Roman" w:hAnsi="Arial" w:cs="Arial"/>
          <w:b/>
          <w:bCs/>
          <w:sz w:val="20"/>
          <w:lang w:eastAsia="de-DE"/>
        </w:rPr>
        <w:t xml:space="preserve"> </w:t>
      </w:r>
    </w:p>
    <w:p w:rsidR="00066EAA" w:rsidRDefault="00066EAA" w:rsidP="00A66AD8">
      <w:pPr>
        <w:pStyle w:val="NormaleWeb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</w:p>
    <w:p w:rsidR="00363C5D" w:rsidRDefault="009A2163" w:rsidP="00A66AD8">
      <w:pPr>
        <w:pStyle w:val="NormaleWeb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  <w:r w:rsidRPr="009A216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Il servizio </w:t>
      </w:r>
      <w:proofErr w:type="spellStart"/>
      <w:r w:rsidRPr="009A216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Odós</w:t>
      </w:r>
      <w:proofErr w:type="spellEnd"/>
      <w:r w:rsidRPr="009A216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si t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rova a Bolzano in viale Venezia. </w:t>
      </w:r>
      <w:bookmarkStart w:id="0" w:name="_GoBack"/>
      <w:bookmarkEnd w:id="0"/>
      <w:r w:rsidR="008327A0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Fanno parte del servizio </w:t>
      </w:r>
      <w:proofErr w:type="spellStart"/>
      <w:r w:rsidR="003479F8" w:rsidRPr="008A01F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Odós</w:t>
      </w:r>
      <w:proofErr w:type="spellEnd"/>
      <w:r w:rsidR="003479F8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8327A0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anche 2 appartamenti di scuola abitativa, dove è possibile trascorrere 16 mesi in una formula di maggior autonomia; e un appartamento dedicato all’affettività, in cui un coniuge, un genitore o un figlio può trascorre qualche giorno con il proprio parente detenuto.</w:t>
      </w:r>
    </w:p>
    <w:p w:rsidR="009A2163" w:rsidRPr="00363C5D" w:rsidRDefault="009A2163" w:rsidP="00A66AD8">
      <w:pPr>
        <w:pStyle w:val="NormaleWeb"/>
        <w:rPr>
          <w:rFonts w:ascii="Arial" w:hAnsi="Arial" w:cs="Arial"/>
          <w:bCs/>
          <w:sz w:val="20"/>
          <w:szCs w:val="20"/>
          <w:lang w:val="it-IT"/>
        </w:rPr>
      </w:pP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Dopo il convegno, i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l personale e alcuni ospiti del</w:t>
      </w:r>
      <w:r w:rsidRPr="008A01F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servizio </w:t>
      </w:r>
      <w:proofErr w:type="spellStart"/>
      <w:r w:rsidRPr="008A01F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Odós</w:t>
      </w:r>
      <w:proofErr w:type="spellEnd"/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, hanno incontrato i visitatori interessati per un pomeriggio di porte aperte, nella struttura </w:t>
      </w:r>
      <w:r w:rsidRPr="008A01F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residenziale</w:t>
      </w:r>
      <w:r w:rsidRPr="003479F8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di</w:t>
      </w:r>
      <w:r w:rsidRPr="008A01F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viale Venezia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.</w:t>
      </w:r>
    </w:p>
    <w:p w:rsidR="008A01F3" w:rsidRDefault="008A01F3" w:rsidP="00A66AD8">
      <w:pPr>
        <w:pStyle w:val="NormaleWeb"/>
        <w:rPr>
          <w:rStyle w:val="Enfasigrassetto"/>
          <w:rFonts w:ascii="Arial" w:hAnsi="Arial" w:cs="Arial"/>
          <w:sz w:val="20"/>
          <w:szCs w:val="20"/>
          <w:lang w:val="it-IT"/>
        </w:rPr>
      </w:pPr>
    </w:p>
    <w:p w:rsidR="00621732" w:rsidRDefault="00A66AD8" w:rsidP="00DF65A3">
      <w:pPr>
        <w:pStyle w:val="NormaleWeb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  <w:r w:rsidRPr="00F062B7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Bo</w:t>
      </w:r>
      <w:r w:rsidR="00E11E1A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lzano</w:t>
      </w:r>
      <w:r w:rsidR="005E66D2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, 18</w:t>
      </w:r>
      <w:r w:rsidR="00E11E1A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/</w:t>
      </w:r>
      <w:r w:rsidRPr="00F062B7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10</w:t>
      </w:r>
      <w:r w:rsidR="00E11E1A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/</w:t>
      </w:r>
      <w:r w:rsidRPr="00F062B7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2024</w:t>
      </w:r>
    </w:p>
    <w:sectPr w:rsidR="00621732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31C" w:rsidRDefault="0040631C" w:rsidP="005B1A65">
      <w:r>
        <w:separator/>
      </w:r>
    </w:p>
  </w:endnote>
  <w:endnote w:type="continuationSeparator" w:id="0">
    <w:p w:rsidR="0040631C" w:rsidRDefault="0040631C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31C" w:rsidRDefault="0040631C" w:rsidP="005B1A65">
      <w:r>
        <w:separator/>
      </w:r>
    </w:p>
  </w:footnote>
  <w:footnote w:type="continuationSeparator" w:id="0">
    <w:p w:rsidR="0040631C" w:rsidRDefault="0040631C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7D9D"/>
    <w:multiLevelType w:val="multilevel"/>
    <w:tmpl w:val="86C24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8A"/>
    <w:rsid w:val="0003609F"/>
    <w:rsid w:val="00066EAA"/>
    <w:rsid w:val="00084CE4"/>
    <w:rsid w:val="000A424A"/>
    <w:rsid w:val="000A50DF"/>
    <w:rsid w:val="000D1EB0"/>
    <w:rsid w:val="001911CB"/>
    <w:rsid w:val="001B2468"/>
    <w:rsid w:val="001B7ECD"/>
    <w:rsid w:val="001E4228"/>
    <w:rsid w:val="001E6246"/>
    <w:rsid w:val="001F4A74"/>
    <w:rsid w:val="002032F9"/>
    <w:rsid w:val="002100AB"/>
    <w:rsid w:val="0024673C"/>
    <w:rsid w:val="002639AD"/>
    <w:rsid w:val="00286229"/>
    <w:rsid w:val="0029609A"/>
    <w:rsid w:val="002C6E3E"/>
    <w:rsid w:val="003077AA"/>
    <w:rsid w:val="00323EFF"/>
    <w:rsid w:val="00332D73"/>
    <w:rsid w:val="003479F8"/>
    <w:rsid w:val="00363C5D"/>
    <w:rsid w:val="00392245"/>
    <w:rsid w:val="003E39BC"/>
    <w:rsid w:val="003F1FC2"/>
    <w:rsid w:val="0040631C"/>
    <w:rsid w:val="004B1C28"/>
    <w:rsid w:val="004B23DE"/>
    <w:rsid w:val="004B3EF7"/>
    <w:rsid w:val="0058771C"/>
    <w:rsid w:val="00587E19"/>
    <w:rsid w:val="005B1A65"/>
    <w:rsid w:val="005C7569"/>
    <w:rsid w:val="005D509A"/>
    <w:rsid w:val="005E66D2"/>
    <w:rsid w:val="00602F55"/>
    <w:rsid w:val="00621732"/>
    <w:rsid w:val="006D7F8A"/>
    <w:rsid w:val="006E6784"/>
    <w:rsid w:val="00701F00"/>
    <w:rsid w:val="0070210B"/>
    <w:rsid w:val="00720D21"/>
    <w:rsid w:val="007537AE"/>
    <w:rsid w:val="007676D8"/>
    <w:rsid w:val="007A2931"/>
    <w:rsid w:val="007C310C"/>
    <w:rsid w:val="007D1879"/>
    <w:rsid w:val="007F394E"/>
    <w:rsid w:val="007F6833"/>
    <w:rsid w:val="008150AE"/>
    <w:rsid w:val="008327A0"/>
    <w:rsid w:val="00836203"/>
    <w:rsid w:val="008415A8"/>
    <w:rsid w:val="00847E1E"/>
    <w:rsid w:val="00866CF9"/>
    <w:rsid w:val="00873355"/>
    <w:rsid w:val="008A01F3"/>
    <w:rsid w:val="008A68F7"/>
    <w:rsid w:val="00910DCA"/>
    <w:rsid w:val="00953020"/>
    <w:rsid w:val="009A2163"/>
    <w:rsid w:val="009A6DBB"/>
    <w:rsid w:val="009E356B"/>
    <w:rsid w:val="00A2559A"/>
    <w:rsid w:val="00A51838"/>
    <w:rsid w:val="00A5505C"/>
    <w:rsid w:val="00A56A2A"/>
    <w:rsid w:val="00A66AD8"/>
    <w:rsid w:val="00AD2C56"/>
    <w:rsid w:val="00AE53B8"/>
    <w:rsid w:val="00B52310"/>
    <w:rsid w:val="00B737CC"/>
    <w:rsid w:val="00B92AAF"/>
    <w:rsid w:val="00B95435"/>
    <w:rsid w:val="00C81757"/>
    <w:rsid w:val="00CB6480"/>
    <w:rsid w:val="00CB7F74"/>
    <w:rsid w:val="00D37C66"/>
    <w:rsid w:val="00D74219"/>
    <w:rsid w:val="00DC05D6"/>
    <w:rsid w:val="00DC19D2"/>
    <w:rsid w:val="00DC4012"/>
    <w:rsid w:val="00DF65A3"/>
    <w:rsid w:val="00E11E1A"/>
    <w:rsid w:val="00E567B7"/>
    <w:rsid w:val="00F05CEF"/>
    <w:rsid w:val="00F57D10"/>
    <w:rsid w:val="00F60041"/>
    <w:rsid w:val="00F82F02"/>
    <w:rsid w:val="00FA0268"/>
    <w:rsid w:val="00FC7AE3"/>
    <w:rsid w:val="00FD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A34C5E"/>
  <w15:docId w15:val="{64AC34F0-8A8B-45BE-BD5C-5965D665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6AD8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862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3077A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character" w:styleId="Enfasigrassetto">
    <w:name w:val="Strong"/>
    <w:basedOn w:val="Carpredefinitoparagrafo"/>
    <w:uiPriority w:val="22"/>
    <w:qFormat/>
    <w:rsid w:val="00621732"/>
    <w:rPr>
      <w:b/>
      <w:bCs/>
    </w:rPr>
  </w:style>
  <w:style w:type="paragraph" w:styleId="NormaleWeb">
    <w:name w:val="Normal (Web)"/>
    <w:basedOn w:val="Normale"/>
    <w:uiPriority w:val="99"/>
    <w:unhideWhenUsed/>
    <w:rsid w:val="006217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077AA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styleId="Collegamentoipertestuale">
    <w:name w:val="Hyperlink"/>
    <w:basedOn w:val="Carpredefinitoparagrafo"/>
    <w:uiPriority w:val="99"/>
    <w:unhideWhenUsed/>
    <w:rsid w:val="00286229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862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512</TotalTime>
  <Pages>2</Pages>
  <Words>567</Words>
  <Characters>4275</Characters>
  <Application>Microsoft Office Word</Application>
  <DocSecurity>0</DocSecurity>
  <Lines>267</Lines>
  <Paragraphs>121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15</cp:revision>
  <cp:lastPrinted>2024-10-10T10:40:00Z</cp:lastPrinted>
  <dcterms:created xsi:type="dcterms:W3CDTF">2024-10-15T15:35:00Z</dcterms:created>
  <dcterms:modified xsi:type="dcterms:W3CDTF">2024-10-17T14:44:00Z</dcterms:modified>
</cp:coreProperties>
</file>